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77777777" w:rsidR="00FF04D9" w:rsidRDefault="00FF04D9" w:rsidP="00A13A42">
      <w:pPr>
        <w:rPr>
          <w:b/>
        </w:rPr>
      </w:pPr>
    </w:p>
    <w:p w14:paraId="71267C9F" w14:textId="7084AFC1" w:rsidR="00A13A42" w:rsidRDefault="00272209" w:rsidP="00A13A42">
      <w:pPr>
        <w:rPr>
          <w:b/>
        </w:rPr>
      </w:pPr>
      <w:r>
        <w:rPr>
          <w:b/>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strokecolor="black [3213]" strokeweight=".5pt"/>
            </w:pict>
          </mc:Fallback>
        </mc:AlternateContent>
      </w:r>
    </w:p>
    <w:p w14:paraId="33741ACE" w14:textId="24F8F985" w:rsidR="00A13A42" w:rsidRDefault="00317922" w:rsidP="00A13A42">
      <w:r>
        <w:rPr>
          <w:noProof/>
        </w:rPr>
        <mc:AlternateContent>
          <mc:Choice Requires="wps">
            <w:drawing>
              <wp:anchor distT="0" distB="0" distL="114300" distR="114300" simplePos="0" relativeHeight="251660288" behindDoc="0" locked="0" layoutInCell="1" allowOverlap="1" wp14:anchorId="7E8929F8" wp14:editId="70294B7C">
                <wp:simplePos x="0" y="0"/>
                <wp:positionH relativeFrom="column">
                  <wp:posOffset>3314700</wp:posOffset>
                </wp:positionH>
                <wp:positionV relativeFrom="paragraph">
                  <wp:posOffset>120650</wp:posOffset>
                </wp:positionV>
                <wp:extent cx="26289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2A98B" w14:textId="2BE36D0A" w:rsidR="00272209" w:rsidRDefault="00CD3D2B">
                            <w:bookmarkStart w:id="0" w:name="_GoBack"/>
                            <w:r>
                              <w:rPr>
                                <w:noProof/>
                              </w:rPr>
                              <w:drawing>
                                <wp:inline distT="0" distB="0" distL="0" distR="0" wp14:anchorId="4EDAD4BA" wp14:editId="34D4F4FE">
                                  <wp:extent cx="2164080" cy="1623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LOG_Smart_tl15 2.jpg"/>
                                          <pic:cNvPicPr/>
                                        </pic:nvPicPr>
                                        <pic:blipFill>
                                          <a:blip r:embed="rId8">
                                            <a:extLst>
                                              <a:ext uri="{28A0092B-C50C-407E-A947-70E740481C1C}">
                                                <a14:useLocalDpi xmlns:a14="http://schemas.microsoft.com/office/drawing/2010/main" val="0"/>
                                              </a:ext>
                                            </a:extLst>
                                          </a:blip>
                                          <a:stretch>
                                            <a:fillRect/>
                                          </a:stretch>
                                        </pic:blipFill>
                                        <pic:spPr>
                                          <a:xfrm>
                                            <a:off x="0" y="0"/>
                                            <a:ext cx="2164080" cy="162306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9.5pt;width:207pt;height: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5N2c4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" filled="f" stroked="f">
                <v:textbox>
                  <w:txbxContent>
                    <w:p w14:paraId="5AB2A98B" w14:textId="2BE36D0A" w:rsidR="00272209" w:rsidRDefault="00CD3D2B">
                      <w:bookmarkStart w:id="1" w:name="_GoBack"/>
                      <w:r>
                        <w:rPr>
                          <w:noProof/>
                        </w:rPr>
                        <w:drawing>
                          <wp:inline distT="0" distB="0" distL="0" distR="0" wp14:anchorId="4EDAD4BA" wp14:editId="34D4F4FE">
                            <wp:extent cx="2164080" cy="1623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LOG_Smart_tl15 2.jpg"/>
                                    <pic:cNvPicPr/>
                                  </pic:nvPicPr>
                                  <pic:blipFill>
                                    <a:blip r:embed="rId8">
                                      <a:extLst>
                                        <a:ext uri="{28A0092B-C50C-407E-A947-70E740481C1C}">
                                          <a14:useLocalDpi xmlns:a14="http://schemas.microsoft.com/office/drawing/2010/main" val="0"/>
                                        </a:ext>
                                      </a:extLst>
                                    </a:blip>
                                    <a:stretch>
                                      <a:fillRect/>
                                    </a:stretch>
                                  </pic:blipFill>
                                  <pic:spPr>
                                    <a:xfrm>
                                      <a:off x="0" y="0"/>
                                      <a:ext cx="2164080" cy="1623060"/>
                                    </a:xfrm>
                                    <a:prstGeom prst="rect">
                                      <a:avLst/>
                                    </a:prstGeom>
                                  </pic:spPr>
                                </pic:pic>
                              </a:graphicData>
                            </a:graphic>
                          </wp:inline>
                        </w:drawing>
                      </w:r>
                      <w:bookmarkEnd w:id="1"/>
                    </w:p>
                  </w:txbxContent>
                </v:textbox>
                <w10:wrap type="square"/>
              </v:shape>
            </w:pict>
          </mc:Fallback>
        </mc:AlternateContent>
      </w:r>
    </w:p>
    <w:p w14:paraId="1514C744" w14:textId="7F9EF8B6" w:rsidR="00D46992" w:rsidRDefault="00D46992" w:rsidP="00D46992">
      <w:pPr>
        <w:shd w:val="clear" w:color="auto" w:fill="FFFFFF"/>
        <w:spacing w:before="75" w:after="75" w:line="288" w:lineRule="atLeast"/>
        <w:ind w:left="75" w:right="150"/>
        <w:outlineLvl w:val="0"/>
      </w:pPr>
      <w:r>
        <w:t>transport logistic / TIS</w:t>
      </w:r>
    </w:p>
    <w:p w14:paraId="08A3000F" w14:textId="3589089C" w:rsidR="00D46992" w:rsidRPr="00D46992" w:rsidRDefault="00D46992" w:rsidP="00D46992">
      <w:pPr>
        <w:shd w:val="clear" w:color="auto" w:fill="FFFFFF"/>
        <w:spacing w:before="75" w:after="75" w:line="288" w:lineRule="atLeast"/>
        <w:ind w:left="75" w:right="150"/>
        <w:outlineLvl w:val="0"/>
        <w:rPr>
          <w:rFonts w:ascii="Arial" w:eastAsia="Times New Roman" w:hAnsi="Arial" w:cs="Times New Roman"/>
          <w:b/>
          <w:bCs/>
          <w:color w:val="000000"/>
          <w:kern w:val="36"/>
        </w:rPr>
      </w:pPr>
      <w:r>
        <w:rPr>
          <w:rFonts w:ascii="Arial" w:eastAsia="Times New Roman" w:hAnsi="Arial" w:cs="Times New Roman"/>
          <w:b/>
          <w:bCs/>
          <w:color w:val="000000"/>
          <w:kern w:val="36"/>
        </w:rPr>
        <w:t>Smartphone telematics with data protection</w:t>
      </w:r>
    </w:p>
    <w:p w14:paraId="4DE168F7" w14:textId="0171DFCA" w:rsidR="00272209" w:rsidRPr="00B60DF2" w:rsidRDefault="00272209" w:rsidP="00A13A42">
      <w:pPr>
        <w:rPr>
          <w:sz w:val="28"/>
          <w:szCs w:val="28"/>
        </w:rPr>
      </w:pPr>
      <w:r w:rsidRPr="00B60DF2">
        <w:rPr>
          <w:sz w:val="28"/>
          <w:szCs w:val="28"/>
        </w:rPr>
        <w:t xml:space="preserve"> </w:t>
      </w:r>
    </w:p>
    <w:p w14:paraId="04B02A5C" w14:textId="77777777" w:rsidR="00272209" w:rsidRDefault="00272209" w:rsidP="00272209"/>
    <w:p w14:paraId="7B41CC01" w14:textId="77777777" w:rsidR="00B60DF2" w:rsidRDefault="00B60DF2" w:rsidP="00272209"/>
    <w:p w14:paraId="1A801714" w14:textId="41D8B59C" w:rsidR="00272209" w:rsidRPr="00272209" w:rsidRDefault="00D46992" w:rsidP="00272209">
      <w:pPr>
        <w:rPr>
          <w:sz w:val="20"/>
          <w:szCs w:val="20"/>
        </w:rPr>
      </w:pPr>
      <w:r w:rsidRPr="00D46992">
        <w:rPr>
          <w:sz w:val="20"/>
          <w:szCs w:val="20"/>
        </w:rPr>
        <w:t>The new telematics solution TISLOG Smart works on any web-enabled mobile phone without any risk for data protection. Source: KFDM / TIS</w:t>
      </w:r>
    </w:p>
    <w:p w14:paraId="7555CC3B" w14:textId="77777777" w:rsidR="00272209" w:rsidRDefault="00272209" w:rsidP="00272209">
      <w:pPr>
        <w:rPr>
          <w:sz w:val="20"/>
          <w:szCs w:val="20"/>
        </w:rPr>
      </w:pPr>
    </w:p>
    <w:p w14:paraId="7788F834" w14:textId="77777777" w:rsidR="00272209" w:rsidRDefault="00272209" w:rsidP="00272209">
      <w:pPr>
        <w:rPr>
          <w:sz w:val="20"/>
          <w:szCs w:val="20"/>
        </w:rPr>
      </w:pPr>
    </w:p>
    <w:p w14:paraId="5CA6DDFF" w14:textId="77777777" w:rsidR="00272209" w:rsidRDefault="00272209" w:rsidP="00272209">
      <w:pPr>
        <w:rPr>
          <w:sz w:val="20"/>
          <w:szCs w:val="20"/>
        </w:rPr>
      </w:pPr>
    </w:p>
    <w:p w14:paraId="3F0216CF" w14:textId="36AD1EEA" w:rsidR="00272209" w:rsidRPr="00272209" w:rsidRDefault="00D46992" w:rsidP="00272209">
      <w:pPr>
        <w:rPr>
          <w:b/>
          <w:sz w:val="20"/>
          <w:szCs w:val="20"/>
        </w:rPr>
      </w:pPr>
      <w:r w:rsidRPr="00D46992">
        <w:rPr>
          <w:sz w:val="20"/>
          <w:szCs w:val="20"/>
        </w:rPr>
        <w:t>Bocholt, March 4, 2015 -</w:t>
      </w:r>
      <w:r w:rsidRPr="00D46992">
        <w:rPr>
          <w:b/>
          <w:sz w:val="20"/>
          <w:szCs w:val="20"/>
        </w:rPr>
        <w:t xml:space="preserve"> At transport logistic (May 5 -8, 2015) under the name "TISLOG Smart" the TIS GmbH presents a new kind of mobile telematics solution for short-term use by subcontractors. The online solution works on any web-enabled mobile phone with a browser, while no time sensitive order and customer data is stored on the driver's cell phone at any time. In addition, TIS presents version 3.0 of the web portal Infodesk, which also allows to create and scheduled orders as of now. TIS will be exhibiting in Hall B2 at booth 317/518.</w:t>
      </w:r>
    </w:p>
    <w:p w14:paraId="4E31D40C" w14:textId="77777777" w:rsidR="00272209" w:rsidRPr="00272209" w:rsidRDefault="00272209" w:rsidP="00272209">
      <w:pPr>
        <w:rPr>
          <w:sz w:val="20"/>
          <w:szCs w:val="20"/>
        </w:rPr>
      </w:pPr>
    </w:p>
    <w:p w14:paraId="7684DED0" w14:textId="77777777" w:rsidR="00D46992" w:rsidRPr="00D46992" w:rsidRDefault="00D46992" w:rsidP="00D46992">
      <w:pPr>
        <w:rPr>
          <w:sz w:val="20"/>
          <w:szCs w:val="20"/>
        </w:rPr>
      </w:pPr>
      <w:r w:rsidRPr="00D46992">
        <w:rPr>
          <w:sz w:val="20"/>
          <w:szCs w:val="20"/>
        </w:rPr>
        <w:t>TISLOG Smart is a telematics solution for seamless order management with the use of subcontractors. The system does not require installation of other software or Apps and acquires the order data online over a website associated to a tour. At the beginning of the tour, the driver enters the specific website (URL) in the browser of his mobile phone and works on the jobs displayed there. After a delivery the new shipment status, photos or proofs of delivery are transferred to the secure server of TIS via data upload. With this constellation TISLOG Smart ensures at all times that sensitive order and customer data is protected and no data is stored on the driver's cell phone at any time.</w:t>
      </w:r>
    </w:p>
    <w:p w14:paraId="6264C7CC" w14:textId="77777777" w:rsidR="00D46992" w:rsidRPr="00D46992" w:rsidRDefault="00D46992" w:rsidP="00D46992">
      <w:pPr>
        <w:rPr>
          <w:sz w:val="20"/>
          <w:szCs w:val="20"/>
        </w:rPr>
      </w:pPr>
    </w:p>
    <w:p w14:paraId="57944879" w14:textId="4F51CF39" w:rsidR="00272209" w:rsidRDefault="00D46992" w:rsidP="00D46992">
      <w:pPr>
        <w:rPr>
          <w:sz w:val="20"/>
          <w:szCs w:val="20"/>
        </w:rPr>
      </w:pPr>
      <w:r w:rsidRPr="00D46992">
        <w:rPr>
          <w:sz w:val="20"/>
          <w:szCs w:val="20"/>
        </w:rPr>
        <w:t>Also featured at transport logistic will be web portal Infodesk in its new version 3.0. Infodesk is the online interface for the telematics data collected  from mobile devices. In the portal, the data can be edited directly or automatically transferred from there to the customer's logistics software. Infodesks 3.0 now also allows to enter and schedule jobs. The function allows the assignment of part and full truck loads as well as  groupage freight. By this the web portal takes over the functions of a transportation management system.</w:t>
      </w:r>
    </w:p>
    <w:p w14:paraId="1087B00D" w14:textId="77777777" w:rsidR="00D46992" w:rsidRPr="00272209" w:rsidRDefault="00D46992" w:rsidP="00D46992">
      <w:pPr>
        <w:rPr>
          <w:sz w:val="20"/>
          <w:szCs w:val="20"/>
        </w:rPr>
      </w:pPr>
    </w:p>
    <w:p w14:paraId="6EAD2D4F" w14:textId="77777777" w:rsidR="00272209" w:rsidRPr="00272209" w:rsidRDefault="00272209" w:rsidP="00272209">
      <w:pPr>
        <w:rPr>
          <w:sz w:val="20"/>
          <w:szCs w:val="20"/>
        </w:rPr>
      </w:pPr>
      <w:r w:rsidRPr="00272209">
        <w:rPr>
          <w:sz w:val="20"/>
          <w:szCs w:val="20"/>
        </w:rPr>
        <w:t>TIS is a rapidly expanding technology company with about 50 employees and a separate department for hardware development. The core product of the medium-sized company founded in 1985 is the telematics solution PSV3. It accelerates and optimizes the data exchange between the truck and head office. Among the special features of PSV3 range the easy installation of on-board computers, which are not permanently installed and are available on demand even as a vehicle-independent case solution. PSV3 is constantly being developed and adapted to the needs of customers in the logistics industry.</w:t>
      </w:r>
    </w:p>
    <w:p w14:paraId="63BCE5C7" w14:textId="77777777" w:rsidR="00A13A42" w:rsidRPr="00A13A42" w:rsidRDefault="00A13A42" w:rsidP="00A13A42">
      <w:pPr>
        <w:rPr>
          <w:sz w:val="20"/>
          <w:szCs w:val="20"/>
        </w:rPr>
      </w:pPr>
    </w:p>
    <w:p w14:paraId="60C7EA3E" w14:textId="77777777" w:rsidR="00A13A42" w:rsidRDefault="00A13A42" w:rsidP="00A13A42">
      <w:pPr>
        <w:rPr>
          <w:sz w:val="20"/>
          <w:szCs w:val="20"/>
        </w:rPr>
      </w:pPr>
    </w:p>
    <w:p w14:paraId="40799D3E" w14:textId="77777777" w:rsidR="00D46992" w:rsidRPr="00A13A42" w:rsidRDefault="00D46992" w:rsidP="00A13A42">
      <w:pPr>
        <w:rPr>
          <w:sz w:val="20"/>
          <w:szCs w:val="20"/>
        </w:rPr>
      </w:pPr>
    </w:p>
    <w:p w14:paraId="70723C64" w14:textId="77777777" w:rsidR="00A13A42" w:rsidRDefault="00A13A42" w:rsidP="00A13A42"/>
    <w:p w14:paraId="6983A96F" w14:textId="77777777" w:rsidR="00A13A42" w:rsidRDefault="00A13A42" w:rsidP="00A13A42"/>
    <w:p w14:paraId="7B07F0BF" w14:textId="2386391D" w:rsidR="006B0392" w:rsidRPr="006B0392" w:rsidRDefault="007D1F16" w:rsidP="006B0392">
      <w:pPr>
        <w:rPr>
          <w:b/>
          <w:sz w:val="20"/>
          <w:szCs w:val="20"/>
        </w:rPr>
      </w:pPr>
      <w:r>
        <w:rPr>
          <w:color w:val="FFFFFF" w:themeColor="background1"/>
          <w:highlight w:val="black"/>
        </w:rPr>
        <w:t>BACKGROUN</w:t>
      </w:r>
      <w:r w:rsidR="006B0392">
        <w:rPr>
          <w:color w:val="FFFFFF" w:themeColor="background1"/>
          <w:highlight w:val="black"/>
        </w:rPr>
        <w:t>D</w:t>
      </w:r>
      <w:r w:rsidR="006B0392">
        <w:rPr>
          <w:b/>
          <w:sz w:val="20"/>
          <w:szCs w:val="20"/>
        </w:rPr>
        <w:t xml:space="preserve">  </w:t>
      </w:r>
      <w:r>
        <w:rPr>
          <w:b/>
          <w:sz w:val="20"/>
          <w:szCs w:val="20"/>
        </w:rPr>
        <w:t>The</w:t>
      </w:r>
      <w:r w:rsidR="006B0392">
        <w:rPr>
          <w:b/>
          <w:sz w:val="20"/>
          <w:szCs w:val="20"/>
        </w:rPr>
        <w:t xml:space="preserve"> T</w:t>
      </w:r>
      <w:r w:rsidR="006B0392" w:rsidRPr="006B0392">
        <w:rPr>
          <w:b/>
          <w:sz w:val="20"/>
          <w:szCs w:val="20"/>
        </w:rPr>
        <w:t>IS GmbH</w:t>
      </w:r>
    </w:p>
    <w:p w14:paraId="7AABBF07" w14:textId="77777777" w:rsidR="006B0392" w:rsidRDefault="006B0392" w:rsidP="006B0392">
      <w:pPr>
        <w:rPr>
          <w:sz w:val="20"/>
          <w:szCs w:val="20"/>
        </w:rPr>
      </w:pPr>
    </w:p>
    <w:p w14:paraId="3D94A7B7" w14:textId="77777777" w:rsidR="00D7116A" w:rsidRPr="00F42339" w:rsidRDefault="00D7116A" w:rsidP="00D7116A">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TIS stands for </w:t>
      </w:r>
      <w:r w:rsidRPr="00F42339">
        <w:rPr>
          <w:sz w:val="20"/>
          <w:szCs w:val="20"/>
        </w:rPr>
        <w:t>“Technische Informationssysteme”</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20E25B6A" w14:textId="0AF2F37F" w:rsidR="006B0392" w:rsidRDefault="00D7116A" w:rsidP="00D7116A">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Key applications include groupage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257404B6" w14:textId="77777777" w:rsidR="00D7116A" w:rsidRDefault="00D7116A" w:rsidP="006B0392">
      <w:pPr>
        <w:rPr>
          <w:sz w:val="20"/>
          <w:szCs w:val="20"/>
        </w:rPr>
      </w:pPr>
    </w:p>
    <w:p w14:paraId="26D9B864" w14:textId="4D7454B6" w:rsidR="00A13A42" w:rsidRPr="006B0392" w:rsidRDefault="007D1F16" w:rsidP="006B0392">
      <w:pPr>
        <w:rPr>
          <w:sz w:val="20"/>
          <w:szCs w:val="20"/>
        </w:rPr>
      </w:pPr>
      <w:r>
        <w:rPr>
          <w:sz w:val="20"/>
          <w:szCs w:val="20"/>
        </w:rPr>
        <w:t>Company webs</w:t>
      </w:r>
      <w:r w:rsidR="006B0392">
        <w:rPr>
          <w:sz w:val="20"/>
          <w:szCs w:val="20"/>
        </w:rPr>
        <w:t xml:space="preserve">ite: </w:t>
      </w:r>
      <w:r w:rsidR="006B0392" w:rsidRPr="006B0392">
        <w:rPr>
          <w:b/>
          <w:sz w:val="20"/>
          <w:szCs w:val="20"/>
        </w:rPr>
        <w:t>www.tis-gmbh.</w:t>
      </w:r>
      <w:r>
        <w:rPr>
          <w:b/>
          <w:sz w:val="20"/>
          <w:szCs w:val="20"/>
        </w:rPr>
        <w:t>com</w:t>
      </w:r>
    </w:p>
    <w:p w14:paraId="0983A7BA" w14:textId="77777777" w:rsidR="00A13A42" w:rsidRDefault="00A13A42" w:rsidP="00A13A42"/>
    <w:p w14:paraId="1A929EB0" w14:textId="77777777" w:rsidR="00B60DF2" w:rsidRDefault="00B60DF2" w:rsidP="00A13A42"/>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TIS Technische Informationssysteme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r w:rsidRPr="00272209">
              <w:rPr>
                <w:rFonts w:ascii="Cambria" w:hAnsi="Cambria" w:cs="Arial"/>
                <w:sz w:val="20"/>
                <w:szCs w:val="20"/>
              </w:rPr>
              <w:t>KfdM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Peter Giesekus</w:t>
            </w:r>
          </w:p>
          <w:p w14:paraId="1170DBB9"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Müller-Armack-Straße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9"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Sudetenweg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D-85375 Neufahrn</w:t>
            </w:r>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r w:rsidRPr="00272209">
              <w:rPr>
                <w:rFonts w:ascii="Cambria" w:hAnsi="Cambria" w:cs="Arial"/>
                <w:sz w:val="20"/>
                <w:szCs w:val="20"/>
                <w:lang w:val="da-DK"/>
              </w:rPr>
              <w:t>E-Mail:</w:t>
            </w:r>
            <w:r w:rsidRPr="00272209">
              <w:rPr>
                <w:rFonts w:ascii="Cambria" w:hAnsi="Cambria" w:cs="Arial"/>
                <w:sz w:val="20"/>
                <w:szCs w:val="20"/>
                <w:lang w:val="da-DK"/>
              </w:rPr>
              <w:tab/>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461703A4" w:rsidR="00A13A42" w:rsidRPr="00A13A42" w:rsidRDefault="007D1F16" w:rsidP="00A13A42">
      <w:pPr>
        <w:rPr>
          <w:sz w:val="20"/>
          <w:szCs w:val="20"/>
        </w:rPr>
      </w:pPr>
      <w:r>
        <w:rPr>
          <w:sz w:val="20"/>
          <w:szCs w:val="20"/>
        </w:rPr>
        <w:t>Status</w:t>
      </w:r>
      <w:r w:rsidR="00D46992">
        <w:rPr>
          <w:sz w:val="20"/>
          <w:szCs w:val="20"/>
        </w:rPr>
        <w:t xml:space="preserve"> 03</w:t>
      </w:r>
      <w:r w:rsidR="00A13A42" w:rsidRPr="00A13A42">
        <w:rPr>
          <w:sz w:val="20"/>
          <w:szCs w:val="20"/>
        </w:rPr>
        <w:t>/2015</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272209" w:rsidRDefault="00272209" w:rsidP="00FF04D9">
      <w:r>
        <w:separator/>
      </w:r>
    </w:p>
  </w:endnote>
  <w:endnote w:type="continuationSeparator" w:id="0">
    <w:p w14:paraId="0BE5F63C" w14:textId="77777777" w:rsidR="00272209" w:rsidRDefault="00272209"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272209" w:rsidRPr="00231FC0" w:rsidRDefault="00272209" w:rsidP="00AD1311">
    <w:pPr>
      <w:pStyle w:val="Footer"/>
      <w:rPr>
        <w:sz w:val="16"/>
        <w:szCs w:val="16"/>
      </w:rPr>
    </w:pPr>
    <w:r w:rsidRPr="00231FC0">
      <w:rPr>
        <w:sz w:val="16"/>
        <w:szCs w:val="16"/>
      </w:rPr>
      <w:t>TIS Tech</w:t>
    </w:r>
    <w:r>
      <w:rPr>
        <w:sz w:val="16"/>
        <w:szCs w:val="16"/>
      </w:rPr>
      <w:t xml:space="preserve">nische Informationssysteme GmbH </w:t>
    </w:r>
    <w:r w:rsidRPr="008603DF">
      <w:rPr>
        <w:sz w:val="16"/>
        <w:szCs w:val="16"/>
      </w:rPr>
      <w:t>represented by its managing directors Josef Bielefeld and Peter Giesekus</w:t>
    </w:r>
  </w:p>
  <w:p w14:paraId="2DDC3568" w14:textId="77777777" w:rsidR="00272209" w:rsidRDefault="00272209" w:rsidP="00AD1311">
    <w:pPr>
      <w:pStyle w:val="Footer"/>
      <w:rPr>
        <w:sz w:val="16"/>
        <w:szCs w:val="16"/>
      </w:rPr>
    </w:pPr>
    <w:r w:rsidRPr="00231FC0">
      <w:rPr>
        <w:sz w:val="16"/>
        <w:szCs w:val="16"/>
      </w:rPr>
      <w:t>Müller-Armack-Str. 8</w:t>
    </w:r>
    <w:r>
      <w:rPr>
        <w:sz w:val="16"/>
        <w:szCs w:val="16"/>
      </w:rPr>
      <w:t xml:space="preserve"> • </w:t>
    </w:r>
    <w:r w:rsidRPr="00231FC0">
      <w:rPr>
        <w:sz w:val="16"/>
        <w:szCs w:val="16"/>
      </w:rPr>
      <w:t>46397 Bocholt</w:t>
    </w:r>
    <w:r>
      <w:rPr>
        <w:sz w:val="16"/>
        <w:szCs w:val="16"/>
      </w:rPr>
      <w:t xml:space="preserve">  Germany</w:t>
    </w:r>
  </w:p>
  <w:p w14:paraId="73F998A4" w14:textId="77777777" w:rsidR="00272209" w:rsidRPr="00231FC0" w:rsidRDefault="00272209"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272209" w:rsidRPr="00231FC0" w:rsidRDefault="00272209" w:rsidP="00AD1311">
    <w:pPr>
      <w:pStyle w:val="Footer"/>
      <w:rPr>
        <w:sz w:val="16"/>
        <w:szCs w:val="16"/>
      </w:rPr>
    </w:pPr>
    <w:r w:rsidRPr="00231FC0">
      <w:rPr>
        <w:sz w:val="16"/>
        <w:szCs w:val="16"/>
      </w:rPr>
      <w:t xml:space="preserve"> </w:t>
    </w:r>
  </w:p>
  <w:p w14:paraId="5F16F5BC" w14:textId="77777777" w:rsidR="00272209" w:rsidRDefault="00272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272209" w:rsidRDefault="00272209" w:rsidP="00FF04D9">
      <w:r>
        <w:separator/>
      </w:r>
    </w:p>
  </w:footnote>
  <w:footnote w:type="continuationSeparator" w:id="0">
    <w:p w14:paraId="37E7F3A6" w14:textId="77777777" w:rsidR="00272209" w:rsidRDefault="00272209"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272209" w:rsidRPr="0088634D" w14:paraId="4D6E9D9E" w14:textId="77777777" w:rsidTr="00272209">
      <w:trPr>
        <w:trHeight w:val="180"/>
      </w:trPr>
      <w:tc>
        <w:tcPr>
          <w:tcW w:w="2430" w:type="dxa"/>
        </w:tcPr>
        <w:p w14:paraId="6BC4AE67" w14:textId="77777777" w:rsidR="00272209" w:rsidRPr="0088634D" w:rsidRDefault="00272209" w:rsidP="00272209">
          <w:pPr>
            <w:pStyle w:val="Header"/>
            <w:ind w:right="72"/>
            <w:jc w:val="right"/>
            <w:rPr>
              <w:rFonts w:ascii="Cambria" w:hAnsi="Cambria"/>
              <w:b/>
            </w:rPr>
          </w:pPr>
          <w:r w:rsidRPr="00B41189">
            <w:t>T</w:t>
          </w:r>
          <w:r>
            <w:t>IS GmbH</w:t>
          </w:r>
        </w:p>
      </w:tc>
      <w:tc>
        <w:tcPr>
          <w:tcW w:w="7272" w:type="dxa"/>
          <w:noWrap/>
        </w:tcPr>
        <w:p w14:paraId="73638EEA" w14:textId="10ACF111" w:rsidR="00272209" w:rsidRPr="0088634D" w:rsidRDefault="00272209" w:rsidP="003C053D">
          <w:pPr>
            <w:pStyle w:val="Header"/>
            <w:rPr>
              <w:rFonts w:ascii="Cambria" w:hAnsi="Cambria"/>
            </w:rPr>
          </w:pPr>
          <w:r w:rsidRPr="00B41189">
            <w:t>Telemati</w:t>
          </w:r>
          <w:r>
            <w:t xml:space="preserve">cs solutions </w:t>
          </w:r>
          <w:r w:rsidR="003C053D">
            <w:t xml:space="preserve">from </w:t>
          </w:r>
          <w:r w:rsidR="003C053D" w:rsidRPr="00B41189">
            <w:t>Bochol</w:t>
          </w:r>
          <w:r w:rsidR="003C053D">
            <w:t xml:space="preserve">t </w:t>
          </w:r>
          <w:r>
            <w:t>for</w:t>
          </w:r>
          <w:r w:rsidRPr="00B41189">
            <w:t xml:space="preserve"> </w:t>
          </w:r>
          <w:r w:rsidR="003C053D">
            <w:t>logistics service providers</w:t>
          </w:r>
        </w:p>
      </w:tc>
    </w:tr>
  </w:tbl>
  <w:p w14:paraId="27A1A4EB" w14:textId="77777777" w:rsidR="00272209" w:rsidRDefault="00272209" w:rsidP="00AD1311">
    <w:pPr>
      <w:pStyle w:val="Header"/>
    </w:pPr>
  </w:p>
  <w:p w14:paraId="6B743323" w14:textId="77777777" w:rsidR="00272209" w:rsidRPr="00AD1311" w:rsidRDefault="00272209"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272209"/>
    <w:rsid w:val="00317922"/>
    <w:rsid w:val="003C053D"/>
    <w:rsid w:val="00552C3E"/>
    <w:rsid w:val="006B0392"/>
    <w:rsid w:val="007D1F16"/>
    <w:rsid w:val="009C1E85"/>
    <w:rsid w:val="00A13A42"/>
    <w:rsid w:val="00AD1311"/>
    <w:rsid w:val="00B60DF2"/>
    <w:rsid w:val="00CC7FEA"/>
    <w:rsid w:val="00CD3D2B"/>
    <w:rsid w:val="00D46992"/>
    <w:rsid w:val="00D7116A"/>
    <w:rsid w:val="00E270FB"/>
    <w:rsid w:val="00EE6F33"/>
    <w:rsid w:val="00FF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arketing@tis-gmbh.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3269</Characters>
  <Application>Microsoft Macintosh Word</Application>
  <DocSecurity>0</DocSecurity>
  <Lines>27</Lines>
  <Paragraphs>7</Paragraphs>
  <ScaleCrop>false</ScaleCrop>
  <Company>Actomic LLC</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4</cp:revision>
  <dcterms:created xsi:type="dcterms:W3CDTF">2015-03-11T00:43:00Z</dcterms:created>
  <dcterms:modified xsi:type="dcterms:W3CDTF">2015-03-11T00:45:00Z</dcterms:modified>
</cp:coreProperties>
</file>