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F13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" strokecolor="black [3213]" strokeweight=".5pt"/>
            </w:pict>
          </mc:Fallback>
        </mc:AlternateContent>
      </w:r>
    </w:p>
    <w:p w14:paraId="47361DCF" w14:textId="77777777" w:rsidR="00A14156" w:rsidRDefault="00A14156" w:rsidP="00A14156">
      <w:pPr>
        <w:tabs>
          <w:tab w:val="left" w:pos="2490"/>
        </w:tabs>
        <w:jc w:val="both"/>
        <w:rPr>
          <w:rFonts w:ascii="Arial" w:eastAsia="Arial" w:hAnsi="Arial" w:cs="Arial"/>
        </w:rPr>
      </w:pPr>
      <w:proofErr w:type="spellStart"/>
      <w:r>
        <w:rPr>
          <w:rFonts w:ascii="Arial" w:eastAsia="Arial" w:hAnsi="Arial" w:cs="Arial"/>
        </w:rPr>
        <w:t>Telematik</w:t>
      </w:r>
      <w:proofErr w:type="spellEnd"/>
      <w:r>
        <w:rPr>
          <w:rFonts w:ascii="Arial" w:eastAsia="Arial" w:hAnsi="Arial" w:cs="Arial"/>
        </w:rPr>
        <w:t xml:space="preserve"> / </w:t>
      </w:r>
      <w:proofErr w:type="spellStart"/>
      <w:r>
        <w:rPr>
          <w:rFonts w:ascii="Arial" w:eastAsia="Arial" w:hAnsi="Arial" w:cs="Arial"/>
        </w:rPr>
        <w:t>CargoLine</w:t>
      </w:r>
      <w:proofErr w:type="spellEnd"/>
    </w:p>
    <w:p w14:paraId="70CC90B0" w14:textId="77777777" w:rsidR="00522354" w:rsidRPr="00522354" w:rsidRDefault="00522354" w:rsidP="00522354">
      <w:pPr>
        <w:rPr>
          <w:rFonts w:ascii="Arial" w:eastAsia="Arial" w:hAnsi="Arial" w:cs="Arial"/>
          <w:b/>
          <w:sz w:val="28"/>
          <w:szCs w:val="28"/>
        </w:rPr>
      </w:pPr>
    </w:p>
    <w:p w14:paraId="65D20E56" w14:textId="72D7B30F" w:rsidR="00EF507B" w:rsidRPr="007476D8" w:rsidRDefault="00522354" w:rsidP="00522354">
      <w:pPr>
        <w:rPr>
          <w:rFonts w:ascii="Arial" w:eastAsia="Arial" w:hAnsi="Arial" w:cs="Arial"/>
          <w:b/>
          <w:bCs/>
          <w:sz w:val="28"/>
          <w:szCs w:val="28"/>
        </w:rPr>
      </w:pPr>
      <w:r w:rsidRPr="00522354">
        <w:rPr>
          <w:rFonts w:ascii="Arial" w:eastAsia="Arial" w:hAnsi="Arial" w:cs="Arial"/>
          <w:b/>
          <w:sz w:val="28"/>
          <w:szCs w:val="28"/>
        </w:rPr>
        <w:t>Leopold Schäfer GmbH switches to TIS</w:t>
      </w:r>
    </w:p>
    <w:p w14:paraId="29D44EB1" w14:textId="77777777" w:rsidR="00522354" w:rsidRDefault="00522354" w:rsidP="00C122DA"/>
    <w:p w14:paraId="0DEE7C2C" w14:textId="57FD41DB" w:rsidR="00C122DA" w:rsidRDefault="00A14156" w:rsidP="00C122DA">
      <w:r>
        <w:rPr>
          <w:rFonts w:ascii="Arial" w:eastAsia="Arial" w:hAnsi="Arial" w:cs="Arial"/>
          <w:i/>
          <w:noProof/>
          <w:sz w:val="20"/>
          <w:szCs w:val="20"/>
        </w:rPr>
        <w:drawing>
          <wp:inline distT="0" distB="0" distL="0" distR="0" wp14:anchorId="16BD8809" wp14:editId="001890FF">
            <wp:extent cx="4771390" cy="15481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4771390" cy="1548130"/>
                    </a:xfrm>
                    <a:prstGeom prst="rect">
                      <a:avLst/>
                    </a:prstGeom>
                  </pic:spPr>
                </pic:pic>
              </a:graphicData>
            </a:graphic>
          </wp:inline>
        </w:drawing>
      </w:r>
    </w:p>
    <w:p w14:paraId="4877F2CF" w14:textId="7D27FED7" w:rsidR="55A8171B" w:rsidRDefault="55A8171B" w:rsidP="55A8171B">
      <w:pPr>
        <w:jc w:val="both"/>
        <w:rPr>
          <w:rFonts w:ascii="Cambria" w:eastAsia="Cambria" w:hAnsi="Cambria" w:cs="Cambria"/>
          <w:sz w:val="20"/>
          <w:szCs w:val="20"/>
          <w:lang w:val="da"/>
        </w:rPr>
      </w:pPr>
    </w:p>
    <w:p w14:paraId="5987448E" w14:textId="33A20FAE" w:rsidR="00BF1DB4" w:rsidRDefault="00522354" w:rsidP="007476D8">
      <w:pPr>
        <w:rPr>
          <w:rFonts w:ascii="Cambria" w:eastAsia="Cambria" w:hAnsi="Cambria" w:cs="Cambria"/>
          <w:sz w:val="20"/>
          <w:szCs w:val="20"/>
          <w:lang w:val="da"/>
        </w:rPr>
      </w:pPr>
      <w:r w:rsidRPr="00522354">
        <w:rPr>
          <w:rFonts w:ascii="Cambria" w:eastAsia="Cambria" w:hAnsi="Cambria" w:cs="Cambria"/>
          <w:sz w:val="20"/>
          <w:szCs w:val="20"/>
          <w:lang w:val="da"/>
        </w:rPr>
        <w:t>With the switch to TISLOG, CargoLine partner Leopold Schäfer is putting its telematics solution on a future-proof basis. Source: Schäfer &amp; SIS Interlogistik.</w:t>
      </w:r>
    </w:p>
    <w:p w14:paraId="6B40649E" w14:textId="2060FC82" w:rsidR="00522354" w:rsidRDefault="00522354" w:rsidP="007476D8">
      <w:pPr>
        <w:rPr>
          <w:rFonts w:ascii="Cambria" w:eastAsia="Cambria" w:hAnsi="Cambria" w:cs="Cambria"/>
          <w:sz w:val="20"/>
          <w:szCs w:val="20"/>
          <w:lang w:val="da"/>
        </w:rPr>
      </w:pPr>
    </w:p>
    <w:p w14:paraId="49624018" w14:textId="77777777" w:rsidR="00522354" w:rsidRPr="00522354" w:rsidRDefault="00522354" w:rsidP="00522354">
      <w:pPr>
        <w:rPr>
          <w:rFonts w:ascii="Cambria" w:eastAsia="Cambria" w:hAnsi="Cambria" w:cs="Cambria"/>
          <w:sz w:val="20"/>
          <w:szCs w:val="20"/>
        </w:rPr>
      </w:pPr>
      <w:proofErr w:type="spellStart"/>
      <w:r w:rsidRPr="00522354">
        <w:rPr>
          <w:rFonts w:ascii="Cambria" w:eastAsia="Cambria" w:hAnsi="Cambria" w:cs="Cambria"/>
          <w:sz w:val="20"/>
          <w:szCs w:val="20"/>
        </w:rPr>
        <w:t>CargoLine</w:t>
      </w:r>
      <w:proofErr w:type="spellEnd"/>
      <w:r w:rsidRPr="00522354">
        <w:rPr>
          <w:rFonts w:ascii="Cambria" w:eastAsia="Cambria" w:hAnsi="Cambria" w:cs="Cambria"/>
          <w:sz w:val="20"/>
          <w:szCs w:val="20"/>
        </w:rPr>
        <w:t xml:space="preserve"> shareholder is initially introducing TISLOG in local transport - long-distance transport is to follow - existing scanners will be replaced step by step as required</w:t>
      </w:r>
    </w:p>
    <w:p w14:paraId="08C3567E" w14:textId="77777777" w:rsidR="00522354" w:rsidRDefault="00522354" w:rsidP="007476D8">
      <w:pPr>
        <w:rPr>
          <w:rFonts w:ascii="Cambria" w:eastAsia="Cambria" w:hAnsi="Cambria" w:cs="Cambria"/>
          <w:sz w:val="20"/>
          <w:szCs w:val="20"/>
          <w:lang w:val="da"/>
        </w:rPr>
      </w:pPr>
    </w:p>
    <w:p w14:paraId="216BF569" w14:textId="77777777" w:rsidR="00E93517" w:rsidRPr="007476D8" w:rsidRDefault="00E93517" w:rsidP="007476D8">
      <w:pPr>
        <w:rPr>
          <w:rFonts w:ascii="Cambria" w:eastAsia="Cambria" w:hAnsi="Cambria" w:cs="Cambria"/>
          <w:sz w:val="20"/>
          <w:szCs w:val="20"/>
        </w:rPr>
      </w:pPr>
    </w:p>
    <w:p w14:paraId="4F43A93B" w14:textId="5B01358A" w:rsidR="007476D8" w:rsidRDefault="00EF507B" w:rsidP="007476D8">
      <w:pPr>
        <w:rPr>
          <w:rFonts w:ascii="Cambria" w:eastAsia="Cambria" w:hAnsi="Cambria" w:cs="Cambria"/>
          <w:b/>
          <w:bCs/>
          <w:sz w:val="20"/>
          <w:szCs w:val="20"/>
        </w:rPr>
      </w:pPr>
      <w:r w:rsidRPr="00EF507B">
        <w:rPr>
          <w:rFonts w:ascii="Cambria" w:eastAsia="Cambria" w:hAnsi="Cambria" w:cs="Cambria"/>
          <w:sz w:val="20"/>
          <w:szCs w:val="20"/>
        </w:rPr>
        <w:t>Bocholt,</w:t>
      </w:r>
      <w:r w:rsidR="00522354">
        <w:rPr>
          <w:rFonts w:ascii="Cambria" w:eastAsia="Cambria" w:hAnsi="Cambria" w:cs="Cambria"/>
          <w:sz w:val="20"/>
          <w:szCs w:val="20"/>
        </w:rPr>
        <w:t xml:space="preserve"> September 1</w:t>
      </w:r>
      <w:r w:rsidR="00E93517">
        <w:rPr>
          <w:rFonts w:ascii="Cambria" w:eastAsia="Cambria" w:hAnsi="Cambria" w:cs="Cambria"/>
          <w:sz w:val="20"/>
          <w:szCs w:val="20"/>
        </w:rPr>
        <w:t xml:space="preserve">, </w:t>
      </w:r>
      <w:proofErr w:type="gramStart"/>
      <w:r w:rsidR="00E93517">
        <w:rPr>
          <w:rFonts w:ascii="Cambria" w:eastAsia="Cambria" w:hAnsi="Cambria" w:cs="Cambria"/>
          <w:sz w:val="20"/>
          <w:szCs w:val="20"/>
        </w:rPr>
        <w:t xml:space="preserve">2020 </w:t>
      </w:r>
      <w:r w:rsidR="00BF1DB4" w:rsidRPr="00BF1DB4">
        <w:rPr>
          <w:rFonts w:ascii="Cambria" w:eastAsia="Cambria" w:hAnsi="Cambria" w:cs="Cambria"/>
          <w:b/>
          <w:bCs/>
          <w:sz w:val="20"/>
          <w:szCs w:val="20"/>
        </w:rPr>
        <w:t xml:space="preserve"> </w:t>
      </w:r>
      <w:r w:rsidR="00D83A3F">
        <w:rPr>
          <w:rFonts w:ascii="Cambria" w:eastAsia="Cambria" w:hAnsi="Cambria" w:cs="Cambria"/>
          <w:b/>
          <w:bCs/>
          <w:sz w:val="20"/>
          <w:szCs w:val="20"/>
        </w:rPr>
        <w:t>-</w:t>
      </w:r>
      <w:proofErr w:type="gramEnd"/>
      <w:r w:rsidR="00D83A3F">
        <w:rPr>
          <w:rFonts w:ascii="Cambria" w:eastAsia="Cambria" w:hAnsi="Cambria" w:cs="Cambria"/>
          <w:b/>
          <w:bCs/>
          <w:sz w:val="20"/>
          <w:szCs w:val="20"/>
        </w:rPr>
        <w:t xml:space="preserve"> </w:t>
      </w:r>
      <w:r w:rsidR="00522354" w:rsidRPr="00522354">
        <w:rPr>
          <w:rFonts w:ascii="Cambria" w:eastAsia="Cambria" w:hAnsi="Cambria" w:cs="Cambria"/>
          <w:b/>
          <w:bCs/>
          <w:sz w:val="20"/>
          <w:szCs w:val="20"/>
        </w:rPr>
        <w:t xml:space="preserve">Leopold Schäfer GmbH now uses the TISLOG mobile telematics solution from TIS for digital order and vehicle fleet management in local transport. The shareholder and partner of the medium-sized business cooperation </w:t>
      </w:r>
      <w:proofErr w:type="spellStart"/>
      <w:r w:rsidR="00522354" w:rsidRPr="00522354">
        <w:rPr>
          <w:rFonts w:ascii="Cambria" w:eastAsia="Cambria" w:hAnsi="Cambria" w:cs="Cambria"/>
          <w:b/>
          <w:bCs/>
          <w:sz w:val="20"/>
          <w:szCs w:val="20"/>
        </w:rPr>
        <w:t>CargoLine</w:t>
      </w:r>
      <w:proofErr w:type="spellEnd"/>
      <w:r w:rsidR="00522354" w:rsidRPr="00522354">
        <w:rPr>
          <w:rFonts w:ascii="Cambria" w:eastAsia="Cambria" w:hAnsi="Cambria" w:cs="Cambria"/>
          <w:b/>
          <w:bCs/>
          <w:sz w:val="20"/>
          <w:szCs w:val="20"/>
        </w:rPr>
        <w:t xml:space="preserve"> is replacing an older system whose Windows Mobile operating system is no longer being developed or supported. If necessary, the previous scanners will be replaced step by step with new Honeywell devices of the type EDA51, spreading the investment costs over a longer </w:t>
      </w:r>
      <w:proofErr w:type="gramStart"/>
      <w:r w:rsidR="00522354" w:rsidRPr="00522354">
        <w:rPr>
          <w:rFonts w:ascii="Cambria" w:eastAsia="Cambria" w:hAnsi="Cambria" w:cs="Cambria"/>
          <w:b/>
          <w:bCs/>
          <w:sz w:val="20"/>
          <w:szCs w:val="20"/>
        </w:rPr>
        <w:t>period of time</w:t>
      </w:r>
      <w:proofErr w:type="gramEnd"/>
      <w:r w:rsidR="00522354" w:rsidRPr="00522354">
        <w:rPr>
          <w:rFonts w:ascii="Cambria" w:eastAsia="Cambria" w:hAnsi="Cambria" w:cs="Cambria"/>
          <w:b/>
          <w:bCs/>
          <w:sz w:val="20"/>
          <w:szCs w:val="20"/>
        </w:rPr>
        <w:t>. Long-distance trucks are also planned to be equipped with TISLOG.</w:t>
      </w:r>
    </w:p>
    <w:p w14:paraId="3BEC133B" w14:textId="77777777" w:rsidR="00522354" w:rsidRDefault="00522354" w:rsidP="007476D8">
      <w:pPr>
        <w:rPr>
          <w:rFonts w:ascii="Cambria" w:eastAsia="Cambria" w:hAnsi="Cambria" w:cs="Cambria"/>
          <w:sz w:val="20"/>
          <w:szCs w:val="20"/>
        </w:rPr>
      </w:pPr>
    </w:p>
    <w:p w14:paraId="5335CED2" w14:textId="77777777" w:rsidR="00522354" w:rsidRPr="00522354" w:rsidRDefault="00522354" w:rsidP="00522354">
      <w:pPr>
        <w:rPr>
          <w:rFonts w:ascii="Cambria" w:eastAsia="Cambria" w:hAnsi="Cambria" w:cs="Cambria"/>
          <w:sz w:val="20"/>
          <w:szCs w:val="20"/>
        </w:rPr>
      </w:pPr>
      <w:r w:rsidRPr="00522354">
        <w:rPr>
          <w:rFonts w:ascii="Cambria" w:eastAsia="Cambria" w:hAnsi="Cambria" w:cs="Cambria"/>
          <w:sz w:val="20"/>
          <w:szCs w:val="20"/>
        </w:rPr>
        <w:t>“We had to put our telematics system on a future-proof basis, which is why we opted for the Android-based TISLOG solution,” explains project manager Mario Walter, for whom both quality and good experience in the cooperation played a role. "We have been relying on a mobile scanner solution from TIS for warehouse turnover for several years and are extremely satisfied with the very customer-oriented, fast and friendly service," emphasizes Walter.</w:t>
      </w:r>
    </w:p>
    <w:p w14:paraId="524C291A" w14:textId="77777777" w:rsidR="00522354" w:rsidRPr="00522354" w:rsidRDefault="00522354" w:rsidP="00522354">
      <w:pPr>
        <w:rPr>
          <w:rFonts w:ascii="Cambria" w:eastAsia="Cambria" w:hAnsi="Cambria" w:cs="Cambria"/>
          <w:sz w:val="20"/>
          <w:szCs w:val="20"/>
        </w:rPr>
      </w:pPr>
    </w:p>
    <w:p w14:paraId="4ED1A9FA" w14:textId="77777777" w:rsidR="00522354" w:rsidRPr="00522354" w:rsidRDefault="00522354" w:rsidP="00522354">
      <w:pPr>
        <w:rPr>
          <w:rFonts w:ascii="Cambria" w:eastAsia="Cambria" w:hAnsi="Cambria" w:cs="Cambria"/>
          <w:sz w:val="20"/>
          <w:szCs w:val="20"/>
        </w:rPr>
      </w:pPr>
      <w:r w:rsidRPr="00522354">
        <w:rPr>
          <w:rFonts w:ascii="Cambria" w:eastAsia="Cambria" w:hAnsi="Cambria" w:cs="Cambria"/>
          <w:sz w:val="20"/>
          <w:szCs w:val="20"/>
        </w:rPr>
        <w:t>The old Windows scanners of around 50 local transport drivers are gradually being swapped for Android devices equipped with the TISLOG driver app. With the telematics app developed by TIS, drivers are guided through the entire pick-up and delivery process from navigation to paperless delivery receipts. In addition, the software offers many new functions that are now being integrated into Leopold Schäfer GmbH's own processes. This includes, for example, the integrated photo function for documenting the damage-free and contactless delivery of general cargo at the agreed location. Against the background of the Corona pandemic, many customers have issued a signature release authorization, and the images created with the scanner are considered digital delivery receipts.</w:t>
      </w:r>
    </w:p>
    <w:p w14:paraId="5C72CC5C" w14:textId="77777777" w:rsidR="00522354" w:rsidRPr="00522354" w:rsidRDefault="00522354" w:rsidP="00522354">
      <w:pPr>
        <w:rPr>
          <w:rFonts w:ascii="Cambria" w:eastAsia="Cambria" w:hAnsi="Cambria" w:cs="Cambria"/>
          <w:sz w:val="20"/>
          <w:szCs w:val="20"/>
        </w:rPr>
      </w:pPr>
    </w:p>
    <w:p w14:paraId="3B16DEE2" w14:textId="77777777" w:rsidR="00522354" w:rsidRPr="00522354" w:rsidRDefault="00522354" w:rsidP="00522354">
      <w:pPr>
        <w:rPr>
          <w:rFonts w:ascii="Cambria" w:eastAsia="Cambria" w:hAnsi="Cambria" w:cs="Cambria"/>
          <w:sz w:val="20"/>
          <w:szCs w:val="20"/>
        </w:rPr>
      </w:pPr>
      <w:r w:rsidRPr="00522354">
        <w:rPr>
          <w:rFonts w:ascii="Cambria" w:eastAsia="Cambria" w:hAnsi="Cambria" w:cs="Cambria"/>
          <w:sz w:val="20"/>
          <w:szCs w:val="20"/>
        </w:rPr>
        <w:t xml:space="preserve">The switch to TISLOG was almost imperceptible to the dispatchers. This is ensured by an interface to the shipping software </w:t>
      </w:r>
      <w:proofErr w:type="spellStart"/>
      <w:r w:rsidRPr="00522354">
        <w:rPr>
          <w:rFonts w:ascii="Cambria" w:eastAsia="Cambria" w:hAnsi="Cambria" w:cs="Cambria"/>
          <w:sz w:val="20"/>
          <w:szCs w:val="20"/>
        </w:rPr>
        <w:t>Komalog</w:t>
      </w:r>
      <w:proofErr w:type="spellEnd"/>
      <w:r w:rsidRPr="00522354">
        <w:rPr>
          <w:rFonts w:ascii="Cambria" w:eastAsia="Cambria" w:hAnsi="Cambria" w:cs="Cambria"/>
          <w:sz w:val="20"/>
          <w:szCs w:val="20"/>
        </w:rPr>
        <w:t xml:space="preserve"> from </w:t>
      </w:r>
      <w:proofErr w:type="spellStart"/>
      <w:r w:rsidRPr="00522354">
        <w:rPr>
          <w:rFonts w:ascii="Cambria" w:eastAsia="Cambria" w:hAnsi="Cambria" w:cs="Cambria"/>
          <w:sz w:val="20"/>
          <w:szCs w:val="20"/>
        </w:rPr>
        <w:t>Transdata</w:t>
      </w:r>
      <w:proofErr w:type="spellEnd"/>
      <w:r w:rsidRPr="00522354">
        <w:rPr>
          <w:rFonts w:ascii="Cambria" w:eastAsia="Cambria" w:hAnsi="Cambria" w:cs="Cambria"/>
          <w:sz w:val="20"/>
          <w:szCs w:val="20"/>
        </w:rPr>
        <w:t xml:space="preserve"> used at Leopold Schäfer. Thanks to the integration, </w:t>
      </w:r>
      <w:r w:rsidRPr="00522354">
        <w:rPr>
          <w:rFonts w:ascii="Cambria" w:eastAsia="Cambria" w:hAnsi="Cambria" w:cs="Cambria"/>
          <w:sz w:val="20"/>
          <w:szCs w:val="20"/>
        </w:rPr>
        <w:lastRenderedPageBreak/>
        <w:t xml:space="preserve">employees can call up the latest information on the shipment status and tour progress directly via </w:t>
      </w:r>
      <w:proofErr w:type="spellStart"/>
      <w:r w:rsidRPr="00522354">
        <w:rPr>
          <w:rFonts w:ascii="Cambria" w:eastAsia="Cambria" w:hAnsi="Cambria" w:cs="Cambria"/>
          <w:sz w:val="20"/>
          <w:szCs w:val="20"/>
        </w:rPr>
        <w:t>Komalog</w:t>
      </w:r>
      <w:proofErr w:type="spellEnd"/>
      <w:r w:rsidRPr="00522354">
        <w:rPr>
          <w:rFonts w:ascii="Cambria" w:eastAsia="Cambria" w:hAnsi="Cambria" w:cs="Cambria"/>
          <w:sz w:val="20"/>
          <w:szCs w:val="20"/>
        </w:rPr>
        <w:t>. At Schäfer, the interface also ensures optimized loading, as the data from the loading lists is now sent to the driver's scanner almost in real time.</w:t>
      </w:r>
    </w:p>
    <w:p w14:paraId="7771486F" w14:textId="77777777" w:rsidR="00522354" w:rsidRPr="00522354" w:rsidRDefault="00522354" w:rsidP="00522354">
      <w:pPr>
        <w:rPr>
          <w:rFonts w:ascii="Cambria" w:eastAsia="Cambria" w:hAnsi="Cambria" w:cs="Cambria"/>
          <w:sz w:val="20"/>
          <w:szCs w:val="20"/>
        </w:rPr>
      </w:pPr>
    </w:p>
    <w:p w14:paraId="7273D56D" w14:textId="77777777" w:rsidR="00522354" w:rsidRDefault="00522354" w:rsidP="00522354">
      <w:pPr>
        <w:rPr>
          <w:rFonts w:ascii="Cambria" w:eastAsia="Cambria" w:hAnsi="Cambria" w:cs="Cambria"/>
          <w:sz w:val="20"/>
          <w:szCs w:val="20"/>
        </w:rPr>
      </w:pPr>
      <w:r w:rsidRPr="00522354">
        <w:rPr>
          <w:rFonts w:ascii="Cambria" w:eastAsia="Cambria" w:hAnsi="Cambria" w:cs="Cambria"/>
          <w:sz w:val="20"/>
          <w:szCs w:val="20"/>
        </w:rPr>
        <w:t xml:space="preserve">Leopold Schäfer GmbH specializes in road transport and the provision of storage services. System-managed just-in-time general cargo transports in Germany and Europe are maintained within the network and as a partner in the medium-sized business </w:t>
      </w:r>
      <w:proofErr w:type="spellStart"/>
      <w:r w:rsidRPr="00522354">
        <w:rPr>
          <w:rFonts w:ascii="Cambria" w:eastAsia="Cambria" w:hAnsi="Cambria" w:cs="Cambria"/>
          <w:sz w:val="20"/>
          <w:szCs w:val="20"/>
        </w:rPr>
        <w:t>cooperarion</w:t>
      </w:r>
      <w:proofErr w:type="spellEnd"/>
      <w:r w:rsidRPr="00522354">
        <w:rPr>
          <w:rFonts w:ascii="Cambria" w:eastAsia="Cambria" w:hAnsi="Cambria" w:cs="Cambria"/>
          <w:sz w:val="20"/>
          <w:szCs w:val="20"/>
        </w:rPr>
        <w:t xml:space="preserve"> </w:t>
      </w:r>
      <w:proofErr w:type="spellStart"/>
      <w:r w:rsidRPr="00522354">
        <w:rPr>
          <w:rFonts w:ascii="Cambria" w:eastAsia="Cambria" w:hAnsi="Cambria" w:cs="Cambria"/>
          <w:sz w:val="20"/>
          <w:szCs w:val="20"/>
        </w:rPr>
        <w:t>CargoLine</w:t>
      </w:r>
      <w:proofErr w:type="spellEnd"/>
      <w:r w:rsidRPr="00522354">
        <w:rPr>
          <w:rFonts w:ascii="Cambria" w:eastAsia="Cambria" w:hAnsi="Cambria" w:cs="Cambria"/>
          <w:sz w:val="20"/>
          <w:szCs w:val="20"/>
        </w:rPr>
        <w:t xml:space="preserve">. The company's history goes back to 1939. Since 1990/1991, Leopold Schäfer GmbH has been part of the Schäfer &amp; SIS </w:t>
      </w:r>
      <w:proofErr w:type="spellStart"/>
      <w:r w:rsidRPr="00522354">
        <w:rPr>
          <w:rFonts w:ascii="Cambria" w:eastAsia="Cambria" w:hAnsi="Cambria" w:cs="Cambria"/>
          <w:sz w:val="20"/>
          <w:szCs w:val="20"/>
        </w:rPr>
        <w:t>Interlogistik</w:t>
      </w:r>
      <w:proofErr w:type="spellEnd"/>
      <w:r w:rsidRPr="00522354">
        <w:rPr>
          <w:rFonts w:ascii="Cambria" w:eastAsia="Cambria" w:hAnsi="Cambria" w:cs="Cambria"/>
          <w:sz w:val="20"/>
          <w:szCs w:val="20"/>
        </w:rPr>
        <w:t xml:space="preserve"> brand that was founded at the time. The company is active in the global transport and logistics market under the overall S-Group brand. Around 450 employees generate group sales of more than 130 million Euros. The group dispatches around 150 trucks a day and has over 22,300 square meters of storage space at five locations. SIS </w:t>
      </w:r>
      <w:proofErr w:type="spellStart"/>
      <w:r w:rsidRPr="00522354">
        <w:rPr>
          <w:rFonts w:ascii="Cambria" w:eastAsia="Cambria" w:hAnsi="Cambria" w:cs="Cambria"/>
          <w:sz w:val="20"/>
          <w:szCs w:val="20"/>
        </w:rPr>
        <w:t>Internationale</w:t>
      </w:r>
      <w:proofErr w:type="spellEnd"/>
      <w:r w:rsidRPr="00522354">
        <w:rPr>
          <w:rFonts w:ascii="Cambria" w:eastAsia="Cambria" w:hAnsi="Cambria" w:cs="Cambria"/>
          <w:sz w:val="20"/>
          <w:szCs w:val="20"/>
        </w:rPr>
        <w:t xml:space="preserve"> </w:t>
      </w:r>
      <w:proofErr w:type="spellStart"/>
      <w:r w:rsidRPr="00522354">
        <w:rPr>
          <w:rFonts w:ascii="Cambria" w:eastAsia="Cambria" w:hAnsi="Cambria" w:cs="Cambria"/>
          <w:sz w:val="20"/>
          <w:szCs w:val="20"/>
        </w:rPr>
        <w:t>Speditions</w:t>
      </w:r>
      <w:proofErr w:type="spellEnd"/>
      <w:r w:rsidRPr="00522354">
        <w:rPr>
          <w:rFonts w:ascii="Cambria" w:eastAsia="Cambria" w:hAnsi="Cambria" w:cs="Cambria"/>
          <w:sz w:val="20"/>
          <w:szCs w:val="20"/>
        </w:rPr>
        <w:t xml:space="preserve">-GmbH, founded in 1987, also belongs to the S-Group. SIS organizes worldwide transports with all modes of transport and specializes in complex transports to the Middle East as well as paper logistics. From Neunkirchen in </w:t>
      </w:r>
      <w:proofErr w:type="spellStart"/>
      <w:r w:rsidRPr="00522354">
        <w:rPr>
          <w:rFonts w:ascii="Cambria" w:eastAsia="Cambria" w:hAnsi="Cambria" w:cs="Cambria"/>
          <w:sz w:val="20"/>
          <w:szCs w:val="20"/>
        </w:rPr>
        <w:t>Siegerland</w:t>
      </w:r>
      <w:proofErr w:type="spellEnd"/>
      <w:r w:rsidRPr="00522354">
        <w:rPr>
          <w:rFonts w:ascii="Cambria" w:eastAsia="Cambria" w:hAnsi="Cambria" w:cs="Cambria"/>
          <w:sz w:val="20"/>
          <w:szCs w:val="20"/>
        </w:rPr>
        <w:t xml:space="preserve">, the S-Group controls its network of its own companies, affiliated </w:t>
      </w:r>
      <w:proofErr w:type="gramStart"/>
      <w:r w:rsidRPr="00522354">
        <w:rPr>
          <w:rFonts w:ascii="Cambria" w:eastAsia="Cambria" w:hAnsi="Cambria" w:cs="Cambria"/>
          <w:sz w:val="20"/>
          <w:szCs w:val="20"/>
        </w:rPr>
        <w:t>companies</w:t>
      </w:r>
      <w:proofErr w:type="gramEnd"/>
      <w:r w:rsidRPr="00522354">
        <w:rPr>
          <w:rFonts w:ascii="Cambria" w:eastAsia="Cambria" w:hAnsi="Cambria" w:cs="Cambria"/>
          <w:sz w:val="20"/>
          <w:szCs w:val="20"/>
        </w:rPr>
        <w:t xml:space="preserve"> and cooperation partners.</w:t>
      </w:r>
    </w:p>
    <w:p w14:paraId="0B999210" w14:textId="539EFE01" w:rsidR="00310CB1" w:rsidRDefault="00310CB1" w:rsidP="00522354">
      <w:pPr>
        <w:rPr>
          <w:rFonts w:ascii="Cambria" w:eastAsia="Cambria" w:hAnsi="Cambria" w:cs="Cambria"/>
          <w:sz w:val="20"/>
          <w:szCs w:val="20"/>
        </w:rPr>
      </w:pPr>
      <w:r w:rsidRPr="00310CB1">
        <w:rPr>
          <w:rFonts w:ascii="Cambria" w:eastAsia="Cambria" w:hAnsi="Cambria" w:cs="Cambria"/>
          <w:sz w:val="20"/>
          <w:szCs w:val="20"/>
        </w:rPr>
        <w:t xml:space="preserve">Further information at </w:t>
      </w:r>
      <w:r w:rsidR="00522354" w:rsidRPr="00522354">
        <w:rPr>
          <w:rFonts w:ascii="Cambria" w:eastAsia="Cambria" w:hAnsi="Cambria" w:cs="Cambria"/>
          <w:sz w:val="20"/>
          <w:szCs w:val="20"/>
        </w:rPr>
        <w:t>www.s-group.com</w:t>
      </w:r>
      <w:r w:rsidRPr="00310CB1">
        <w:rPr>
          <w:rFonts w:ascii="Cambria" w:eastAsia="Cambria" w:hAnsi="Cambria" w:cs="Cambria"/>
          <w:sz w:val="20"/>
          <w:szCs w:val="20"/>
        </w:rPr>
        <w:t>.</w:t>
      </w:r>
    </w:p>
    <w:p w14:paraId="4D5EA8A6" w14:textId="4378D45B" w:rsidR="00EF507B" w:rsidRDefault="00EF507B" w:rsidP="00EF507B"/>
    <w:p w14:paraId="0D776EB2" w14:textId="77777777" w:rsidR="00EF507B" w:rsidRDefault="00EF507B" w:rsidP="00EF507B"/>
    <w:p w14:paraId="7B07F0BF" w14:textId="2386391D" w:rsidR="006B0392" w:rsidRPr="006B0392" w:rsidRDefault="5D6EDB22" w:rsidP="5D6EDB22">
      <w:pPr>
        <w:rPr>
          <w:b/>
          <w:bCs/>
          <w:sz w:val="20"/>
          <w:szCs w:val="20"/>
        </w:rPr>
      </w:pPr>
      <w:proofErr w:type="gramStart"/>
      <w:r w:rsidRPr="5D6EDB22">
        <w:rPr>
          <w:color w:val="FFFFFF" w:themeColor="background1"/>
          <w:highlight w:val="black"/>
        </w:rPr>
        <w:t>BACKGROUND</w:t>
      </w:r>
      <w:r w:rsidRPr="5D6EDB22">
        <w:rPr>
          <w:b/>
          <w:bCs/>
          <w:sz w:val="20"/>
          <w:szCs w:val="20"/>
        </w:rPr>
        <w:t xml:space="preserve">  The</w:t>
      </w:r>
      <w:proofErr w:type="gramEnd"/>
      <w:r w:rsidRPr="5D6EDB22">
        <w:rPr>
          <w:b/>
          <w:bCs/>
          <w:sz w:val="20"/>
          <w:szCs w:val="20"/>
        </w:rPr>
        <w:t xml:space="preserve"> TIS GmbH</w:t>
      </w:r>
    </w:p>
    <w:p w14:paraId="7AABBF07" w14:textId="77777777" w:rsidR="006B0392" w:rsidRDefault="006B0392" w:rsidP="006B0392">
      <w:pPr>
        <w:rPr>
          <w:sz w:val="20"/>
          <w:szCs w:val="20"/>
        </w:rPr>
      </w:pPr>
    </w:p>
    <w:p w14:paraId="6FC78CED" w14:textId="0A390C23" w:rsidR="00BF1DB4" w:rsidRPr="00BF1DB4" w:rsidRDefault="00BF1DB4" w:rsidP="00BF1DB4">
      <w:pPr>
        <w:rPr>
          <w:sz w:val="20"/>
          <w:szCs w:val="20"/>
        </w:rPr>
      </w:pPr>
      <w:r w:rsidRPr="00BF1DB4">
        <w:rPr>
          <w:sz w:val="20"/>
          <w:szCs w:val="20"/>
        </w:rPr>
        <w:t>TIS GmbH, based in Bocholt, is a premium provider for sophisticated mobile order processing and telematics.</w:t>
      </w:r>
      <w:r>
        <w:rPr>
          <w:sz w:val="20"/>
          <w:szCs w:val="20"/>
        </w:rPr>
        <w:t xml:space="preserve"> </w:t>
      </w:r>
      <w:r w:rsidRPr="00BF1DB4">
        <w:rPr>
          <w:sz w:val="20"/>
          <w:szCs w:val="20"/>
        </w:rPr>
        <w:t>TIS stands for "Technical Information Systems" and is a rapidly expanding technology company with over 70 employees and its own department for hardware development. The company has been developing intelligent products for mobile order management since 1985. Based on industrial PDAs, smartphones and tablets, TIS has implemented flexible telematics solutions for the logistics industry.</w:t>
      </w:r>
    </w:p>
    <w:p w14:paraId="257404B6" w14:textId="55765403" w:rsidR="00D7116A" w:rsidRDefault="00BF1DB4" w:rsidP="00BF1DB4">
      <w:pPr>
        <w:rPr>
          <w:sz w:val="20"/>
          <w:szCs w:val="20"/>
        </w:rPr>
      </w:pPr>
      <w:r w:rsidRPr="00BF1DB4">
        <w:rPr>
          <w:sz w:val="20"/>
          <w:szCs w:val="20"/>
        </w:rPr>
        <w:t>The main areas of application are groupage and cargo transports with integration of warehouse logistics and trade as well as various mobile special projects such as gas and liquid transport, disposal and deposit logistics. TIS serves more than 150 customers with more than 50,000 mobile units.</w:t>
      </w: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TIS </w:t>
            </w:r>
            <w:proofErr w:type="spellStart"/>
            <w:r w:rsidRPr="5D6EDB22">
              <w:rPr>
                <w:rFonts w:ascii="Cambria,Arial" w:eastAsia="Cambria,Arial" w:hAnsi="Cambria,Arial" w:cs="Cambria,Arial"/>
                <w:sz w:val="20"/>
                <w:szCs w:val="20"/>
              </w:rPr>
              <w:t>Technische</w:t>
            </w:r>
            <w:proofErr w:type="spellEnd"/>
            <w:r w:rsidRPr="5D6EDB22">
              <w:rPr>
                <w:rFonts w:ascii="Cambria,Arial" w:eastAsia="Cambria,Arial" w:hAnsi="Cambria,Arial" w:cs="Cambria,Arial"/>
                <w:sz w:val="20"/>
                <w:szCs w:val="20"/>
              </w:rPr>
              <w:t xml:space="preserve"> </w:t>
            </w:r>
            <w:proofErr w:type="spellStart"/>
            <w:r w:rsidRPr="5D6EDB22">
              <w:rPr>
                <w:rFonts w:ascii="Cambria,Arial" w:eastAsia="Cambria,Arial" w:hAnsi="Cambria,Arial" w:cs="Cambria,Arial"/>
                <w:sz w:val="20"/>
                <w:szCs w:val="20"/>
              </w:rPr>
              <w:t>Informationssysteme</w:t>
            </w:r>
            <w:proofErr w:type="spellEnd"/>
            <w:r w:rsidRPr="5D6EDB22">
              <w:rPr>
                <w:rFonts w:ascii="Cambria,Arial" w:eastAsia="Cambria,Arial" w:hAnsi="Cambria,Arial" w:cs="Cambria,Arial"/>
                <w:sz w:val="20"/>
                <w:szCs w:val="20"/>
              </w:rPr>
              <w:t xml:space="preserv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proofErr w:type="spellStart"/>
            <w:r w:rsidRPr="5D6EDB22">
              <w:rPr>
                <w:rFonts w:ascii="Cambria,Arial" w:eastAsia="Cambria,Arial" w:hAnsi="Cambria,Arial" w:cs="Cambria,Arial"/>
                <w:sz w:val="20"/>
                <w:szCs w:val="20"/>
              </w:rPr>
              <w:t>KfdM</w:t>
            </w:r>
            <w:proofErr w:type="spellEnd"/>
            <w:r w:rsidRPr="5D6EDB22">
              <w:rPr>
                <w:rFonts w:ascii="Cambria,Arial" w:eastAsia="Cambria,Arial" w:hAnsi="Cambria,Arial" w:cs="Cambria,Arial"/>
                <w:sz w:val="20"/>
                <w:szCs w:val="20"/>
              </w:rPr>
              <w:t xml:space="preserve">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331A4040" w14:textId="2EC22CCC" w:rsidR="00BF1DB4" w:rsidRDefault="00BF1DB4" w:rsidP="5D6EDB22">
            <w:pPr>
              <w:tabs>
                <w:tab w:val="left" w:pos="580"/>
                <w:tab w:val="left" w:pos="6300"/>
                <w:tab w:val="left" w:pos="6840"/>
              </w:tabs>
              <w:jc w:val="both"/>
              <w:rPr>
                <w:rFonts w:ascii="Cambria,Arial" w:eastAsia="Cambria,Arial" w:hAnsi="Cambria,Arial" w:cs="Cambria,Arial"/>
                <w:sz w:val="20"/>
                <w:szCs w:val="20"/>
                <w:lang w:val="de-DE"/>
              </w:rPr>
            </w:pPr>
            <w:r>
              <w:rPr>
                <w:rFonts w:ascii="Cambria,Arial" w:eastAsia="Cambria,Arial" w:hAnsi="Cambria,Arial" w:cs="Cambria,Arial"/>
                <w:sz w:val="20"/>
                <w:szCs w:val="20"/>
                <w:lang w:val="de-DE"/>
              </w:rPr>
              <w:t>Markus Vinke</w:t>
            </w:r>
          </w:p>
          <w:p w14:paraId="1170DBB9" w14:textId="49934DBE"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Müller-Armack-Straße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8">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7476D8"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proofErr w:type="spellStart"/>
            <w:r w:rsidRPr="5D6EDB22">
              <w:rPr>
                <w:rFonts w:ascii="Cambria,Arial" w:eastAsia="Cambria,Arial" w:hAnsi="Cambria,Arial" w:cs="Cambria,Arial"/>
                <w:sz w:val="20"/>
                <w:szCs w:val="20"/>
              </w:rPr>
              <w:t>Sudetenweg</w:t>
            </w:r>
            <w:proofErr w:type="spellEnd"/>
            <w:r w:rsidRPr="5D6EDB22">
              <w:rPr>
                <w:rFonts w:ascii="Cambria,Arial" w:eastAsia="Cambria,Arial" w:hAnsi="Cambria,Arial" w:cs="Cambria,Arial"/>
                <w:sz w:val="20"/>
                <w:szCs w:val="20"/>
              </w:rPr>
              <w:t xml:space="preserve">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D-85375 </w:t>
            </w:r>
            <w:proofErr w:type="spellStart"/>
            <w:r w:rsidRPr="5D6EDB22">
              <w:rPr>
                <w:rFonts w:ascii="Cambria,Arial" w:eastAsia="Cambria,Arial" w:hAnsi="Cambria,Arial" w:cs="Cambria,Arial"/>
                <w:sz w:val="20"/>
                <w:szCs w:val="20"/>
              </w:rPr>
              <w:t>Neufahrn</w:t>
            </w:r>
            <w:proofErr w:type="spellEnd"/>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r w:rsidRPr="5D6EDB22">
              <w:rPr>
                <w:rFonts w:ascii="Cambria,Arial" w:eastAsia="Cambria,Arial" w:hAnsi="Cambria,Arial" w:cs="Cambria,Arial"/>
                <w:sz w:val="20"/>
                <w:szCs w:val="20"/>
                <w:lang w:val="da-DK"/>
              </w:rPr>
              <w:t>E-Mail:</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66C1C631" w:rsidR="00A13A42" w:rsidRPr="00A13A42" w:rsidRDefault="0099556B" w:rsidP="5AE8C59A">
      <w:pPr>
        <w:rPr>
          <w:sz w:val="20"/>
          <w:szCs w:val="20"/>
        </w:rPr>
      </w:pPr>
      <w:r>
        <w:rPr>
          <w:sz w:val="20"/>
          <w:szCs w:val="20"/>
        </w:rPr>
        <w:t>Status 0</w:t>
      </w:r>
      <w:r w:rsidR="00522354">
        <w:rPr>
          <w:sz w:val="20"/>
          <w:szCs w:val="20"/>
        </w:rPr>
        <w:t>9</w:t>
      </w:r>
      <w:r>
        <w:rPr>
          <w:sz w:val="20"/>
          <w:szCs w:val="20"/>
        </w:rPr>
        <w:t>/20</w:t>
      </w:r>
      <w:r w:rsidR="00BF1DB4">
        <w:rPr>
          <w:sz w:val="20"/>
          <w:szCs w:val="20"/>
        </w:rPr>
        <w:t>20</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F3D7" w14:textId="77777777" w:rsidR="001326AD" w:rsidRDefault="001326AD" w:rsidP="00FF04D9">
      <w:r>
        <w:separator/>
      </w:r>
    </w:p>
  </w:endnote>
  <w:endnote w:type="continuationSeparator" w:id="0">
    <w:p w14:paraId="03EE8CF6" w14:textId="77777777" w:rsidR="001326AD" w:rsidRDefault="001326AD"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39CE" w14:textId="77777777" w:rsidR="0009290F" w:rsidRPr="00231FC0" w:rsidRDefault="0009290F" w:rsidP="5D6EDB22">
    <w:pPr>
      <w:pStyle w:val="Footer"/>
      <w:rPr>
        <w:sz w:val="16"/>
        <w:szCs w:val="16"/>
      </w:rPr>
    </w:pPr>
    <w:r w:rsidRPr="5D6EDB22">
      <w:rPr>
        <w:sz w:val="16"/>
        <w:szCs w:val="16"/>
      </w:rPr>
      <w:t xml:space="preserve">TIS </w:t>
    </w:r>
    <w:proofErr w:type="spellStart"/>
    <w:r w:rsidRPr="5D6EDB22">
      <w:rPr>
        <w:sz w:val="16"/>
        <w:szCs w:val="16"/>
      </w:rPr>
      <w:t>Technische</w:t>
    </w:r>
    <w:proofErr w:type="spellEnd"/>
    <w:r w:rsidRPr="5D6EDB22">
      <w:rPr>
        <w:sz w:val="16"/>
        <w:szCs w:val="16"/>
      </w:rPr>
      <w:t xml:space="preserve"> </w:t>
    </w:r>
    <w:proofErr w:type="spellStart"/>
    <w:r w:rsidRPr="5D6EDB22">
      <w:rPr>
        <w:sz w:val="16"/>
        <w:szCs w:val="16"/>
      </w:rPr>
      <w:t>Informationssysteme</w:t>
    </w:r>
    <w:proofErr w:type="spellEnd"/>
    <w:r w:rsidRPr="5D6EDB22">
      <w:rPr>
        <w:sz w:val="16"/>
        <w:szCs w:val="16"/>
      </w:rPr>
      <w:t xml:space="preserve"> GmbH represented by its managing directors Josef Bielefeld and Peter </w:t>
    </w:r>
    <w:proofErr w:type="spellStart"/>
    <w:r w:rsidRPr="5D6EDB22">
      <w:rPr>
        <w:sz w:val="16"/>
        <w:szCs w:val="16"/>
      </w:rPr>
      <w:t>Giesekus</w:t>
    </w:r>
    <w:proofErr w:type="spellEnd"/>
  </w:p>
  <w:p w14:paraId="2DDC3568" w14:textId="77777777" w:rsidR="0009290F" w:rsidRDefault="0009290F" w:rsidP="5D6EDB22">
    <w:pPr>
      <w:pStyle w:val="Footer"/>
      <w:rPr>
        <w:sz w:val="16"/>
        <w:szCs w:val="16"/>
      </w:rPr>
    </w:pPr>
    <w:r w:rsidRPr="5D6EDB22">
      <w:rPr>
        <w:sz w:val="16"/>
        <w:szCs w:val="16"/>
      </w:rPr>
      <w:t>Müller-</w:t>
    </w:r>
    <w:proofErr w:type="spellStart"/>
    <w:r w:rsidRPr="5D6EDB22">
      <w:rPr>
        <w:sz w:val="16"/>
        <w:szCs w:val="16"/>
      </w:rPr>
      <w:t>Armack</w:t>
    </w:r>
    <w:proofErr w:type="spellEnd"/>
    <w:r w:rsidRPr="5D6EDB22">
      <w:rPr>
        <w:sz w:val="16"/>
        <w:szCs w:val="16"/>
      </w:rPr>
      <w:t xml:space="preserve">-Str. 8 • 46397 </w:t>
    </w:r>
    <w:proofErr w:type="gramStart"/>
    <w:r w:rsidRPr="5D6EDB22">
      <w:rPr>
        <w:sz w:val="16"/>
        <w:szCs w:val="16"/>
      </w:rPr>
      <w:t>Bocholt  Germany</w:t>
    </w:r>
    <w:proofErr w:type="gramEnd"/>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4F88F" w14:textId="77777777" w:rsidR="001326AD" w:rsidRDefault="001326AD" w:rsidP="00FF04D9">
      <w:r>
        <w:separator/>
      </w:r>
    </w:p>
  </w:footnote>
  <w:footnote w:type="continuationSeparator" w:id="0">
    <w:p w14:paraId="637B4105" w14:textId="77777777" w:rsidR="001326AD" w:rsidRDefault="001326AD"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11BF8"/>
    <w:rsid w:val="000647BD"/>
    <w:rsid w:val="0009290F"/>
    <w:rsid w:val="00097F3C"/>
    <w:rsid w:val="000F1F49"/>
    <w:rsid w:val="00122030"/>
    <w:rsid w:val="001326AD"/>
    <w:rsid w:val="001635D3"/>
    <w:rsid w:val="0018182F"/>
    <w:rsid w:val="00196500"/>
    <w:rsid w:val="001F319C"/>
    <w:rsid w:val="00215523"/>
    <w:rsid w:val="00246A12"/>
    <w:rsid w:val="00272209"/>
    <w:rsid w:val="002842D9"/>
    <w:rsid w:val="002D0460"/>
    <w:rsid w:val="00310CB1"/>
    <w:rsid w:val="00317922"/>
    <w:rsid w:val="00352EB8"/>
    <w:rsid w:val="00376269"/>
    <w:rsid w:val="003C053D"/>
    <w:rsid w:val="003F6D18"/>
    <w:rsid w:val="00522354"/>
    <w:rsid w:val="0052451B"/>
    <w:rsid w:val="005342FC"/>
    <w:rsid w:val="00552C3E"/>
    <w:rsid w:val="006B0392"/>
    <w:rsid w:val="007476D8"/>
    <w:rsid w:val="007950CE"/>
    <w:rsid w:val="007C53D2"/>
    <w:rsid w:val="007D1F16"/>
    <w:rsid w:val="007D41FB"/>
    <w:rsid w:val="00811CD1"/>
    <w:rsid w:val="0088386E"/>
    <w:rsid w:val="00927EB5"/>
    <w:rsid w:val="0099556B"/>
    <w:rsid w:val="009C1E85"/>
    <w:rsid w:val="009D337D"/>
    <w:rsid w:val="00A13A42"/>
    <w:rsid w:val="00A14156"/>
    <w:rsid w:val="00A244BC"/>
    <w:rsid w:val="00AD1311"/>
    <w:rsid w:val="00B16864"/>
    <w:rsid w:val="00B51AFB"/>
    <w:rsid w:val="00B60DF2"/>
    <w:rsid w:val="00BA6F29"/>
    <w:rsid w:val="00BB7587"/>
    <w:rsid w:val="00BD0D1D"/>
    <w:rsid w:val="00BE35E1"/>
    <w:rsid w:val="00BF1DB4"/>
    <w:rsid w:val="00C067E7"/>
    <w:rsid w:val="00C122DA"/>
    <w:rsid w:val="00C677EE"/>
    <w:rsid w:val="00C935E2"/>
    <w:rsid w:val="00CC7FEA"/>
    <w:rsid w:val="00CD3D2B"/>
    <w:rsid w:val="00D14B6D"/>
    <w:rsid w:val="00D46992"/>
    <w:rsid w:val="00D67D58"/>
    <w:rsid w:val="00D7116A"/>
    <w:rsid w:val="00D83A3F"/>
    <w:rsid w:val="00DD5774"/>
    <w:rsid w:val="00E270FB"/>
    <w:rsid w:val="00E80739"/>
    <w:rsid w:val="00E93517"/>
    <w:rsid w:val="00EB159A"/>
    <w:rsid w:val="00EE6F33"/>
    <w:rsid w:val="00EF507B"/>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CE6B1DA3-C303-F94C-A7D4-CCC00ED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F50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customStyle="1" w:styleId="Heading2Char">
    <w:name w:val="Heading 2 Char"/>
    <w:basedOn w:val="DefaultParagraphFont"/>
    <w:link w:val="Heading2"/>
    <w:uiPriority w:val="9"/>
    <w:semiHidden/>
    <w:rsid w:val="00EF50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2017">
      <w:bodyDiv w:val="1"/>
      <w:marLeft w:val="0"/>
      <w:marRight w:val="0"/>
      <w:marTop w:val="0"/>
      <w:marBottom w:val="0"/>
      <w:divBdr>
        <w:top w:val="none" w:sz="0" w:space="0" w:color="auto"/>
        <w:left w:val="none" w:sz="0" w:space="0" w:color="auto"/>
        <w:bottom w:val="none" w:sz="0" w:space="0" w:color="auto"/>
        <w:right w:val="none" w:sz="0" w:space="0" w:color="auto"/>
      </w:divBdr>
    </w:div>
    <w:div w:id="282349889">
      <w:bodyDiv w:val="1"/>
      <w:marLeft w:val="0"/>
      <w:marRight w:val="0"/>
      <w:marTop w:val="0"/>
      <w:marBottom w:val="0"/>
      <w:divBdr>
        <w:top w:val="none" w:sz="0" w:space="0" w:color="auto"/>
        <w:left w:val="none" w:sz="0" w:space="0" w:color="auto"/>
        <w:bottom w:val="none" w:sz="0" w:space="0" w:color="auto"/>
        <w:right w:val="none" w:sz="0" w:space="0" w:color="auto"/>
      </w:divBdr>
    </w:div>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417873626">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33516880">
      <w:bodyDiv w:val="1"/>
      <w:marLeft w:val="0"/>
      <w:marRight w:val="0"/>
      <w:marTop w:val="0"/>
      <w:marBottom w:val="0"/>
      <w:divBdr>
        <w:top w:val="none" w:sz="0" w:space="0" w:color="auto"/>
        <w:left w:val="none" w:sz="0" w:space="0" w:color="auto"/>
        <w:bottom w:val="none" w:sz="0" w:space="0" w:color="auto"/>
        <w:right w:val="none" w:sz="0" w:space="0" w:color="auto"/>
      </w:divBdr>
    </w:div>
    <w:div w:id="947931117">
      <w:bodyDiv w:val="1"/>
      <w:marLeft w:val="0"/>
      <w:marRight w:val="0"/>
      <w:marTop w:val="0"/>
      <w:marBottom w:val="0"/>
      <w:divBdr>
        <w:top w:val="none" w:sz="0" w:space="0" w:color="auto"/>
        <w:left w:val="none" w:sz="0" w:space="0" w:color="auto"/>
        <w:bottom w:val="none" w:sz="0" w:space="0" w:color="auto"/>
        <w:right w:val="none" w:sz="0" w:space="0" w:color="auto"/>
      </w:divBdr>
    </w:div>
    <w:div w:id="1242906471">
      <w:bodyDiv w:val="1"/>
      <w:marLeft w:val="0"/>
      <w:marRight w:val="0"/>
      <w:marTop w:val="0"/>
      <w:marBottom w:val="0"/>
      <w:divBdr>
        <w:top w:val="none" w:sz="0" w:space="0" w:color="auto"/>
        <w:left w:val="none" w:sz="0" w:space="0" w:color="auto"/>
        <w:bottom w:val="none" w:sz="0" w:space="0" w:color="auto"/>
        <w:right w:val="none" w:sz="0" w:space="0" w:color="auto"/>
      </w:divBdr>
    </w:div>
    <w:div w:id="1281180221">
      <w:bodyDiv w:val="1"/>
      <w:marLeft w:val="0"/>
      <w:marRight w:val="0"/>
      <w:marTop w:val="0"/>
      <w:marBottom w:val="0"/>
      <w:divBdr>
        <w:top w:val="none" w:sz="0" w:space="0" w:color="auto"/>
        <w:left w:val="none" w:sz="0" w:space="0" w:color="auto"/>
        <w:bottom w:val="none" w:sz="0" w:space="0" w:color="auto"/>
        <w:right w:val="none" w:sz="0" w:space="0" w:color="auto"/>
      </w:divBdr>
      <w:divsChild>
        <w:div w:id="1069579214">
          <w:marLeft w:val="0"/>
          <w:marRight w:val="0"/>
          <w:marTop w:val="0"/>
          <w:marBottom w:val="0"/>
          <w:divBdr>
            <w:top w:val="none" w:sz="0" w:space="0" w:color="auto"/>
            <w:left w:val="none" w:sz="0" w:space="0" w:color="auto"/>
            <w:bottom w:val="none" w:sz="0" w:space="0" w:color="auto"/>
            <w:right w:val="none" w:sz="0" w:space="0" w:color="auto"/>
          </w:divBdr>
          <w:divsChild>
            <w:div w:id="1001665498">
              <w:marLeft w:val="0"/>
              <w:marRight w:val="0"/>
              <w:marTop w:val="0"/>
              <w:marBottom w:val="0"/>
              <w:divBdr>
                <w:top w:val="none" w:sz="0" w:space="0" w:color="auto"/>
                <w:left w:val="none" w:sz="0" w:space="0" w:color="auto"/>
                <w:bottom w:val="none" w:sz="0" w:space="0" w:color="auto"/>
                <w:right w:val="none" w:sz="0" w:space="0" w:color="auto"/>
              </w:divBdr>
              <w:divsChild>
                <w:div w:id="1664966844">
                  <w:marLeft w:val="0"/>
                  <w:marRight w:val="0"/>
                  <w:marTop w:val="0"/>
                  <w:marBottom w:val="0"/>
                  <w:divBdr>
                    <w:top w:val="none" w:sz="0" w:space="0" w:color="auto"/>
                    <w:left w:val="none" w:sz="0" w:space="0" w:color="auto"/>
                    <w:bottom w:val="none" w:sz="0" w:space="0" w:color="auto"/>
                    <w:right w:val="none" w:sz="0" w:space="0" w:color="auto"/>
                  </w:divBdr>
                  <w:divsChild>
                    <w:div w:id="830026678">
                      <w:marLeft w:val="0"/>
                      <w:marRight w:val="0"/>
                      <w:marTop w:val="0"/>
                      <w:marBottom w:val="0"/>
                      <w:divBdr>
                        <w:top w:val="none" w:sz="0" w:space="0" w:color="auto"/>
                        <w:left w:val="none" w:sz="0" w:space="0" w:color="auto"/>
                        <w:bottom w:val="none" w:sz="0" w:space="0" w:color="auto"/>
                        <w:right w:val="none" w:sz="0" w:space="0" w:color="auto"/>
                      </w:divBdr>
                      <w:divsChild>
                        <w:div w:id="974263445">
                          <w:marLeft w:val="0"/>
                          <w:marRight w:val="0"/>
                          <w:marTop w:val="0"/>
                          <w:marBottom w:val="0"/>
                          <w:divBdr>
                            <w:top w:val="none" w:sz="0" w:space="0" w:color="auto"/>
                            <w:left w:val="none" w:sz="0" w:space="0" w:color="auto"/>
                            <w:bottom w:val="none" w:sz="0" w:space="0" w:color="auto"/>
                            <w:right w:val="none" w:sz="0" w:space="0" w:color="auto"/>
                          </w:divBdr>
                          <w:divsChild>
                            <w:div w:id="1788503055">
                              <w:marLeft w:val="0"/>
                              <w:marRight w:val="300"/>
                              <w:marTop w:val="180"/>
                              <w:marBottom w:val="0"/>
                              <w:divBdr>
                                <w:top w:val="none" w:sz="0" w:space="0" w:color="auto"/>
                                <w:left w:val="none" w:sz="0" w:space="0" w:color="auto"/>
                                <w:bottom w:val="none" w:sz="0" w:space="0" w:color="auto"/>
                                <w:right w:val="none" w:sz="0" w:space="0" w:color="auto"/>
                              </w:divBdr>
                              <w:divsChild>
                                <w:div w:id="997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8646">
          <w:marLeft w:val="0"/>
          <w:marRight w:val="0"/>
          <w:marTop w:val="0"/>
          <w:marBottom w:val="0"/>
          <w:divBdr>
            <w:top w:val="none" w:sz="0" w:space="0" w:color="auto"/>
            <w:left w:val="none" w:sz="0" w:space="0" w:color="auto"/>
            <w:bottom w:val="none" w:sz="0" w:space="0" w:color="auto"/>
            <w:right w:val="none" w:sz="0" w:space="0" w:color="auto"/>
          </w:divBdr>
          <w:divsChild>
            <w:div w:id="82844211">
              <w:marLeft w:val="0"/>
              <w:marRight w:val="0"/>
              <w:marTop w:val="0"/>
              <w:marBottom w:val="0"/>
              <w:divBdr>
                <w:top w:val="none" w:sz="0" w:space="0" w:color="auto"/>
                <w:left w:val="none" w:sz="0" w:space="0" w:color="auto"/>
                <w:bottom w:val="none" w:sz="0" w:space="0" w:color="auto"/>
                <w:right w:val="none" w:sz="0" w:space="0" w:color="auto"/>
              </w:divBdr>
              <w:divsChild>
                <w:div w:id="1496147228">
                  <w:marLeft w:val="0"/>
                  <w:marRight w:val="0"/>
                  <w:marTop w:val="0"/>
                  <w:marBottom w:val="0"/>
                  <w:divBdr>
                    <w:top w:val="none" w:sz="0" w:space="0" w:color="auto"/>
                    <w:left w:val="none" w:sz="0" w:space="0" w:color="auto"/>
                    <w:bottom w:val="none" w:sz="0" w:space="0" w:color="auto"/>
                    <w:right w:val="none" w:sz="0" w:space="0" w:color="auto"/>
                  </w:divBdr>
                  <w:divsChild>
                    <w:div w:id="1322084091">
                      <w:marLeft w:val="0"/>
                      <w:marRight w:val="0"/>
                      <w:marTop w:val="0"/>
                      <w:marBottom w:val="0"/>
                      <w:divBdr>
                        <w:top w:val="none" w:sz="0" w:space="0" w:color="auto"/>
                        <w:left w:val="none" w:sz="0" w:space="0" w:color="auto"/>
                        <w:bottom w:val="none" w:sz="0" w:space="0" w:color="auto"/>
                        <w:right w:val="none" w:sz="0" w:space="0" w:color="auto"/>
                      </w:divBdr>
                      <w:divsChild>
                        <w:div w:id="1028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3844">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1927611198">
      <w:bodyDiv w:val="1"/>
      <w:marLeft w:val="0"/>
      <w:marRight w:val="0"/>
      <w:marTop w:val="0"/>
      <w:marBottom w:val="0"/>
      <w:divBdr>
        <w:top w:val="none" w:sz="0" w:space="0" w:color="auto"/>
        <w:left w:val="none" w:sz="0" w:space="0" w:color="auto"/>
        <w:bottom w:val="none" w:sz="0" w:space="0" w:color="auto"/>
        <w:right w:val="none" w:sz="0" w:space="0" w:color="auto"/>
      </w:divBdr>
    </w:div>
    <w:div w:id="207122926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Actomic LLC</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Christiane Cornelius</cp:lastModifiedBy>
  <cp:revision>4</cp:revision>
  <dcterms:created xsi:type="dcterms:W3CDTF">2020-09-04T22:08:00Z</dcterms:created>
  <dcterms:modified xsi:type="dcterms:W3CDTF">2020-09-04T22:13:00Z</dcterms:modified>
</cp:coreProperties>
</file>