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77A" w14:textId="3838BAF3" w:rsidR="001C3D88" w:rsidRDefault="000129C9">
      <w:pPr>
        <w:spacing w:after="120" w:line="338" w:lineRule="auto"/>
        <w:jc w:val="both"/>
        <w:rPr>
          <w:rFonts w:ascii="Arial" w:eastAsia="Arial" w:hAnsi="Arial" w:cs="Arial"/>
          <w:b/>
          <w:sz w:val="32"/>
          <w:szCs w:val="32"/>
        </w:rPr>
      </w:pPr>
      <w:r>
        <w:rPr>
          <w:noProof/>
          <w:lang w:eastAsia="zh-CN" w:bidi="ar-SA"/>
        </w:rPr>
        <w:drawing>
          <wp:anchor distT="0" distB="0" distL="114300" distR="114300" simplePos="0" relativeHeight="251659264" behindDoc="0" locked="0" layoutInCell="1" allowOverlap="1" wp14:anchorId="7368C195" wp14:editId="17E7E961">
            <wp:simplePos x="0" y="0"/>
            <wp:positionH relativeFrom="column">
              <wp:posOffset>0</wp:posOffset>
            </wp:positionH>
            <wp:positionV relativeFrom="page">
              <wp:posOffset>495935</wp:posOffset>
            </wp:positionV>
            <wp:extent cx="1280160" cy="56151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561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3766F" w14:textId="77777777" w:rsidR="000129C9" w:rsidRDefault="000129C9">
      <w:pPr>
        <w:spacing w:after="120" w:line="338" w:lineRule="auto"/>
        <w:jc w:val="both"/>
        <w:rPr>
          <w:rFonts w:ascii="Arial" w:eastAsia="Arial" w:hAnsi="Arial" w:cs="Arial"/>
          <w:b/>
          <w:sz w:val="32"/>
          <w:szCs w:val="32"/>
        </w:rPr>
      </w:pPr>
    </w:p>
    <w:p w14:paraId="03FE2230" w14:textId="54E2C3E4" w:rsidR="00586B22" w:rsidRDefault="00586B22">
      <w:pPr>
        <w:spacing w:after="120" w:line="338" w:lineRule="auto"/>
        <w:jc w:val="both"/>
      </w:pPr>
      <w:r>
        <w:rPr>
          <w:rFonts w:ascii="Arial" w:eastAsia="Arial" w:hAnsi="Arial" w:cs="Arial"/>
          <w:b/>
          <w:sz w:val="32"/>
          <w:szCs w:val="32"/>
        </w:rPr>
        <w:t>PRESSEINFORMATION</w:t>
      </w:r>
    </w:p>
    <w:p w14:paraId="6BF4C5FA" w14:textId="3BABA29D" w:rsidR="009D0D81" w:rsidRDefault="00BE2DA6"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428A412B" wp14:editId="3CE690D4">
            <wp:extent cx="2400300" cy="1605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htrans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179" cy="1611850"/>
                    </a:xfrm>
                    <a:prstGeom prst="rect">
                      <a:avLst/>
                    </a:prstGeom>
                  </pic:spPr>
                </pic:pic>
              </a:graphicData>
            </a:graphic>
          </wp:inline>
        </w:drawing>
      </w:r>
    </w:p>
    <w:p w14:paraId="7E7719CB" w14:textId="495A07DB" w:rsidR="00586B22" w:rsidRDefault="005A3221" w:rsidP="001C3D88">
      <w:pPr>
        <w:spacing w:after="120"/>
        <w:jc w:val="both"/>
        <w:rPr>
          <w:rFonts w:ascii="Arial" w:eastAsia="Arial" w:hAnsi="Arial" w:cs="Arial"/>
          <w:i/>
          <w:sz w:val="20"/>
          <w:szCs w:val="20"/>
        </w:rPr>
      </w:pPr>
      <w:r>
        <w:rPr>
          <w:rFonts w:ascii="Arial" w:eastAsia="Arial" w:hAnsi="Arial" w:cs="Arial"/>
          <w:i/>
          <w:sz w:val="20"/>
          <w:szCs w:val="20"/>
        </w:rPr>
        <w:t>Kochtrans will mit</w:t>
      </w:r>
      <w:r w:rsidR="0039686A">
        <w:rPr>
          <w:rFonts w:ascii="Arial" w:eastAsia="Arial" w:hAnsi="Arial" w:cs="Arial"/>
          <w:i/>
          <w:sz w:val="20"/>
          <w:szCs w:val="20"/>
        </w:rPr>
        <w:t xml:space="preserve"> der Telematiklösung von TIS </w:t>
      </w:r>
      <w:r>
        <w:rPr>
          <w:rFonts w:ascii="Arial" w:eastAsia="Arial" w:hAnsi="Arial" w:cs="Arial"/>
          <w:i/>
          <w:sz w:val="20"/>
          <w:szCs w:val="20"/>
        </w:rPr>
        <w:t>vor allem die Produktivität verbessern</w:t>
      </w:r>
      <w:r w:rsidR="00191E17">
        <w:rPr>
          <w:rFonts w:ascii="Arial" w:eastAsia="Arial" w:hAnsi="Arial" w:cs="Arial"/>
          <w:i/>
          <w:sz w:val="20"/>
          <w:szCs w:val="20"/>
        </w:rPr>
        <w:t xml:space="preserve">. </w:t>
      </w:r>
      <w:r w:rsidR="00496499">
        <w:rPr>
          <w:rFonts w:ascii="Arial" w:eastAsia="Arial" w:hAnsi="Arial" w:cs="Arial"/>
          <w:i/>
          <w:sz w:val="20"/>
          <w:szCs w:val="20"/>
        </w:rPr>
        <w:br/>
      </w:r>
      <w:r w:rsidR="00586B22">
        <w:rPr>
          <w:rFonts w:ascii="Arial" w:eastAsia="Arial" w:hAnsi="Arial" w:cs="Arial"/>
          <w:i/>
          <w:sz w:val="20"/>
          <w:szCs w:val="20"/>
        </w:rPr>
        <w:t xml:space="preserve">Quelle: </w:t>
      </w:r>
      <w:r w:rsidR="00BE2DA6">
        <w:rPr>
          <w:rFonts w:ascii="Arial" w:eastAsia="Arial" w:hAnsi="Arial" w:cs="Arial"/>
          <w:i/>
          <w:sz w:val="20"/>
          <w:szCs w:val="20"/>
        </w:rPr>
        <w:t>Kochtrans</w:t>
      </w:r>
      <w:r w:rsidR="00586B22">
        <w:rPr>
          <w:rFonts w:ascii="Arial" w:eastAsia="Arial" w:hAnsi="Arial" w:cs="Arial"/>
          <w:i/>
          <w:sz w:val="20"/>
          <w:szCs w:val="20"/>
        </w:rPr>
        <w:t>.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36A2EE18" w:rsidR="005849C2" w:rsidRDefault="005A3221" w:rsidP="005849C2">
      <w:pPr>
        <w:tabs>
          <w:tab w:val="left" w:pos="2490"/>
        </w:tabs>
        <w:spacing w:line="240" w:lineRule="auto"/>
        <w:jc w:val="both"/>
        <w:rPr>
          <w:rFonts w:ascii="Arial" w:eastAsia="Arial" w:hAnsi="Arial" w:cs="Arial"/>
        </w:rPr>
      </w:pPr>
      <w:proofErr w:type="spellStart"/>
      <w:r>
        <w:rPr>
          <w:rFonts w:ascii="Arial" w:eastAsia="Arial" w:hAnsi="Arial" w:cs="Arial"/>
        </w:rPr>
        <w:t>CargoLine</w:t>
      </w:r>
      <w:proofErr w:type="spellEnd"/>
    </w:p>
    <w:p w14:paraId="3DDFE8B7" w14:textId="3941B40A" w:rsidR="00586B22" w:rsidRDefault="00D006D4"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 xml:space="preserve">Telematik: </w:t>
      </w:r>
      <w:r w:rsidR="005A3221">
        <w:rPr>
          <w:rFonts w:ascii="Arial" w:eastAsia="Arial" w:hAnsi="Arial" w:cs="Arial"/>
          <w:b/>
          <w:sz w:val="28"/>
          <w:szCs w:val="28"/>
        </w:rPr>
        <w:t>Kochtrans</w:t>
      </w:r>
      <w:r w:rsidR="00103849">
        <w:rPr>
          <w:rFonts w:ascii="Arial" w:eastAsia="Arial" w:hAnsi="Arial" w:cs="Arial"/>
          <w:b/>
          <w:sz w:val="28"/>
          <w:szCs w:val="28"/>
        </w:rPr>
        <w:t xml:space="preserve"> </w:t>
      </w:r>
      <w:r>
        <w:rPr>
          <w:rFonts w:ascii="Arial" w:eastAsia="Arial" w:hAnsi="Arial" w:cs="Arial"/>
          <w:b/>
          <w:sz w:val="28"/>
          <w:szCs w:val="28"/>
        </w:rPr>
        <w:t>wechselt zu</w:t>
      </w:r>
      <w:r w:rsidR="00103849">
        <w:rPr>
          <w:rFonts w:ascii="Arial" w:eastAsia="Arial" w:hAnsi="Arial" w:cs="Arial"/>
          <w:b/>
          <w:sz w:val="28"/>
          <w:szCs w:val="28"/>
        </w:rPr>
        <w:t xml:space="preserve"> TIS</w:t>
      </w:r>
    </w:p>
    <w:p w14:paraId="51EF8A46" w14:textId="1FC0398C" w:rsidR="005D1B48" w:rsidRDefault="00246C8B" w:rsidP="005D1B48">
      <w:pPr>
        <w:tabs>
          <w:tab w:val="left" w:pos="2490"/>
        </w:tabs>
        <w:spacing w:after="120" w:line="240" w:lineRule="auto"/>
        <w:rPr>
          <w:rFonts w:ascii="Arial" w:eastAsia="Arial" w:hAnsi="Arial" w:cs="Arial"/>
        </w:rPr>
      </w:pPr>
      <w:r>
        <w:rPr>
          <w:rFonts w:ascii="Arial" w:eastAsia="Arial" w:hAnsi="Arial" w:cs="Arial"/>
        </w:rPr>
        <w:t>Transportmanagement- und Telematiklösung TISLOG soll exakte Tourdaten liefern und die Produktivität erhöhen – 100 LKW im Nahverkehr – Einführung bis Juli abgeschlossen</w:t>
      </w:r>
    </w:p>
    <w:p w14:paraId="6D987871" w14:textId="77777777" w:rsidR="00C2383E" w:rsidRDefault="00C2383E" w:rsidP="005D1B48">
      <w:pPr>
        <w:tabs>
          <w:tab w:val="left" w:pos="2490"/>
        </w:tabs>
        <w:spacing w:after="120" w:line="240" w:lineRule="auto"/>
        <w:rPr>
          <w:rFonts w:ascii="Arial" w:eastAsia="Arial" w:hAnsi="Arial" w:cs="Arial"/>
        </w:rPr>
      </w:pPr>
    </w:p>
    <w:p w14:paraId="0D517F2A" w14:textId="667BE736" w:rsidR="003D4ACD"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733131">
        <w:rPr>
          <w:rFonts w:ascii="Arial" w:eastAsia="Arial" w:hAnsi="Arial" w:cs="Arial"/>
        </w:rPr>
        <w:t>5. Mai</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1A6EAB">
        <w:rPr>
          <w:rFonts w:ascii="Arial" w:eastAsia="Arial" w:hAnsi="Arial" w:cs="Arial"/>
          <w:b/>
        </w:rPr>
        <w:t>ie zum Stückgutnetzwerk</w:t>
      </w:r>
      <w:r w:rsidR="00FF71B2">
        <w:rPr>
          <w:rFonts w:ascii="Arial" w:eastAsia="Arial" w:hAnsi="Arial" w:cs="Arial"/>
          <w:b/>
        </w:rPr>
        <w:t xml:space="preserve"> </w:t>
      </w:r>
      <w:proofErr w:type="spellStart"/>
      <w:r w:rsidR="001A6EAB">
        <w:rPr>
          <w:rFonts w:ascii="Arial" w:eastAsia="Arial" w:hAnsi="Arial" w:cs="Arial"/>
          <w:b/>
        </w:rPr>
        <w:t>CargoLine</w:t>
      </w:r>
      <w:proofErr w:type="spellEnd"/>
      <w:r w:rsidR="001A6EAB">
        <w:rPr>
          <w:rFonts w:ascii="Arial" w:eastAsia="Arial" w:hAnsi="Arial" w:cs="Arial"/>
          <w:b/>
        </w:rPr>
        <w:t xml:space="preserve"> </w:t>
      </w:r>
      <w:r w:rsidR="001A6EAB" w:rsidRPr="00AE1E36">
        <w:rPr>
          <w:rFonts w:ascii="Arial" w:eastAsia="Arial" w:hAnsi="Arial" w:cs="Arial"/>
          <w:b/>
        </w:rPr>
        <w:t xml:space="preserve">gehörende Kochtrans Patrick G. Koch GmbH </w:t>
      </w:r>
      <w:r w:rsidR="00AE1E36">
        <w:rPr>
          <w:rFonts w:ascii="Arial" w:eastAsia="Arial" w:hAnsi="Arial" w:cs="Arial"/>
          <w:b/>
        </w:rPr>
        <w:t xml:space="preserve">investiert in eine neue </w:t>
      </w:r>
      <w:r w:rsidR="00313525">
        <w:rPr>
          <w:rFonts w:ascii="Arial" w:eastAsia="Arial" w:hAnsi="Arial" w:cs="Arial"/>
          <w:b/>
        </w:rPr>
        <w:t xml:space="preserve">Transportmanagement- und </w:t>
      </w:r>
      <w:r w:rsidR="00AE1E36">
        <w:rPr>
          <w:rFonts w:ascii="Arial" w:eastAsia="Arial" w:hAnsi="Arial" w:cs="Arial"/>
          <w:b/>
        </w:rPr>
        <w:t xml:space="preserve">Telematiklösung von TIS und will damit vor allem die Produktivität der </w:t>
      </w:r>
      <w:r w:rsidR="00F95040">
        <w:rPr>
          <w:rFonts w:ascii="Arial" w:eastAsia="Arial" w:hAnsi="Arial" w:cs="Arial"/>
          <w:b/>
        </w:rPr>
        <w:t>beauftragten Transportunternehmer erhöhen.</w:t>
      </w:r>
      <w:r w:rsidR="00002FC8">
        <w:rPr>
          <w:rFonts w:ascii="Arial" w:eastAsia="Arial" w:hAnsi="Arial" w:cs="Arial"/>
          <w:b/>
        </w:rPr>
        <w:t xml:space="preserve"> In Zukunft ist zudem eine automatische Avisierung auf Basis der </w:t>
      </w:r>
      <w:proofErr w:type="spellStart"/>
      <w:r w:rsidR="00002FC8">
        <w:rPr>
          <w:rFonts w:ascii="Arial" w:eastAsia="Arial" w:hAnsi="Arial" w:cs="Arial"/>
          <w:b/>
        </w:rPr>
        <w:t>Geofencing</w:t>
      </w:r>
      <w:proofErr w:type="spellEnd"/>
      <w:r w:rsidR="00002FC8">
        <w:rPr>
          <w:rFonts w:ascii="Arial" w:eastAsia="Arial" w:hAnsi="Arial" w:cs="Arial"/>
          <w:b/>
        </w:rPr>
        <w:t>-Funktion geplant. Bis Juli 2020 soll die Einführungsphase abgeschlossen sein.</w:t>
      </w:r>
    </w:p>
    <w:p w14:paraId="3B98AF16" w14:textId="4859D7C8" w:rsidR="00F95040" w:rsidRDefault="00EF03AD" w:rsidP="00113DFE">
      <w:pPr>
        <w:pStyle w:val="Blocktext1"/>
        <w:tabs>
          <w:tab w:val="left" w:pos="6300"/>
        </w:tabs>
        <w:spacing w:after="120" w:line="340" w:lineRule="exact"/>
        <w:ind w:left="0" w:right="-37"/>
        <w:rPr>
          <w:rFonts w:ascii="Arial" w:eastAsia="Arial" w:hAnsi="Arial" w:cs="Arial"/>
          <w:bCs/>
          <w:sz w:val="24"/>
          <w:szCs w:val="24"/>
        </w:rPr>
      </w:pPr>
      <w:r w:rsidRPr="00113DFE">
        <w:rPr>
          <w:rFonts w:ascii="Arial" w:eastAsia="Arial" w:hAnsi="Arial" w:cs="Arial"/>
          <w:bCs/>
          <w:sz w:val="24"/>
          <w:szCs w:val="24"/>
        </w:rPr>
        <w:t>„</w:t>
      </w:r>
      <w:r w:rsidR="00F95040">
        <w:rPr>
          <w:rFonts w:ascii="Arial" w:eastAsia="Arial" w:hAnsi="Arial" w:cs="Arial"/>
          <w:bCs/>
          <w:sz w:val="24"/>
          <w:szCs w:val="24"/>
        </w:rPr>
        <w:t xml:space="preserve">Mit </w:t>
      </w:r>
      <w:r w:rsidRPr="00113DFE">
        <w:rPr>
          <w:rFonts w:ascii="Arial" w:eastAsia="Arial" w:hAnsi="Arial" w:cs="Arial"/>
          <w:bCs/>
          <w:sz w:val="24"/>
          <w:szCs w:val="24"/>
        </w:rPr>
        <w:t>TIS</w:t>
      </w:r>
      <w:r w:rsidR="00F95040">
        <w:rPr>
          <w:rFonts w:ascii="Arial" w:eastAsia="Arial" w:hAnsi="Arial" w:cs="Arial"/>
          <w:bCs/>
          <w:sz w:val="24"/>
          <w:szCs w:val="24"/>
        </w:rPr>
        <w:t>LOG</w:t>
      </w:r>
      <w:r w:rsidR="009B309C">
        <w:rPr>
          <w:rFonts w:ascii="Arial" w:eastAsia="Arial" w:hAnsi="Arial" w:cs="Arial"/>
          <w:bCs/>
          <w:sz w:val="24"/>
          <w:szCs w:val="24"/>
        </w:rPr>
        <w:t xml:space="preserve"> bietet uns TIS ein zukunftsfähiges </w:t>
      </w:r>
      <w:r w:rsidR="00313525">
        <w:rPr>
          <w:rFonts w:ascii="Arial" w:eastAsia="Arial" w:hAnsi="Arial" w:cs="Arial"/>
          <w:bCs/>
          <w:sz w:val="24"/>
          <w:szCs w:val="24"/>
        </w:rPr>
        <w:t xml:space="preserve">Transportmanagement- und </w:t>
      </w:r>
      <w:proofErr w:type="spellStart"/>
      <w:r w:rsidR="00002FC8">
        <w:rPr>
          <w:rFonts w:ascii="Arial" w:eastAsia="Arial" w:hAnsi="Arial" w:cs="Arial"/>
          <w:bCs/>
          <w:sz w:val="24"/>
          <w:szCs w:val="24"/>
        </w:rPr>
        <w:t>Telematiks</w:t>
      </w:r>
      <w:r w:rsidR="009B309C">
        <w:rPr>
          <w:rFonts w:ascii="Arial" w:eastAsia="Arial" w:hAnsi="Arial" w:cs="Arial"/>
          <w:bCs/>
          <w:sz w:val="24"/>
          <w:szCs w:val="24"/>
        </w:rPr>
        <w:t>ystem</w:t>
      </w:r>
      <w:proofErr w:type="spellEnd"/>
      <w:r w:rsidR="009B309C">
        <w:rPr>
          <w:rFonts w:ascii="Arial" w:eastAsia="Arial" w:hAnsi="Arial" w:cs="Arial"/>
          <w:bCs/>
          <w:sz w:val="24"/>
          <w:szCs w:val="24"/>
        </w:rPr>
        <w:t xml:space="preserve">, </w:t>
      </w:r>
      <w:r w:rsidR="00E656F2">
        <w:rPr>
          <w:rFonts w:ascii="Arial" w:eastAsia="Arial" w:hAnsi="Arial" w:cs="Arial"/>
          <w:bCs/>
          <w:sz w:val="24"/>
          <w:szCs w:val="24"/>
        </w:rPr>
        <w:t>dass</w:t>
      </w:r>
      <w:r w:rsidR="009B309C">
        <w:rPr>
          <w:rFonts w:ascii="Arial" w:eastAsia="Arial" w:hAnsi="Arial" w:cs="Arial"/>
          <w:bCs/>
          <w:sz w:val="24"/>
          <w:szCs w:val="24"/>
        </w:rPr>
        <w:t xml:space="preserve"> uns </w:t>
      </w:r>
      <w:r w:rsidR="00313525">
        <w:rPr>
          <w:rFonts w:ascii="Arial" w:eastAsia="Arial" w:hAnsi="Arial" w:cs="Arial"/>
          <w:bCs/>
          <w:sz w:val="24"/>
          <w:szCs w:val="24"/>
        </w:rPr>
        <w:t xml:space="preserve">ohne Zeitverluste </w:t>
      </w:r>
      <w:r w:rsidR="00002FC8">
        <w:rPr>
          <w:rFonts w:ascii="Arial" w:eastAsia="Arial" w:hAnsi="Arial" w:cs="Arial"/>
          <w:bCs/>
          <w:sz w:val="24"/>
          <w:szCs w:val="24"/>
        </w:rPr>
        <w:t>exakte</w:t>
      </w:r>
      <w:r w:rsidR="009B309C">
        <w:rPr>
          <w:rFonts w:ascii="Arial" w:eastAsia="Arial" w:hAnsi="Arial" w:cs="Arial"/>
          <w:bCs/>
          <w:sz w:val="24"/>
          <w:szCs w:val="24"/>
        </w:rPr>
        <w:t xml:space="preserve"> Kennzahlen und statistische Auswertungen </w:t>
      </w:r>
      <w:r w:rsidR="00002FC8">
        <w:rPr>
          <w:rFonts w:ascii="Arial" w:eastAsia="Arial" w:hAnsi="Arial" w:cs="Arial"/>
          <w:bCs/>
          <w:sz w:val="24"/>
          <w:szCs w:val="24"/>
        </w:rPr>
        <w:t xml:space="preserve">über die tatsächlich gefahrenen Touren </w:t>
      </w:r>
      <w:r w:rsidR="009B309C">
        <w:rPr>
          <w:rFonts w:ascii="Arial" w:eastAsia="Arial" w:hAnsi="Arial" w:cs="Arial"/>
          <w:bCs/>
          <w:sz w:val="24"/>
          <w:szCs w:val="24"/>
        </w:rPr>
        <w:t xml:space="preserve">ermöglicht“, erklärt </w:t>
      </w:r>
      <w:r w:rsidR="00002FC8">
        <w:rPr>
          <w:rFonts w:ascii="Arial" w:eastAsia="Arial" w:hAnsi="Arial" w:cs="Arial"/>
          <w:bCs/>
          <w:sz w:val="24"/>
          <w:szCs w:val="24"/>
        </w:rPr>
        <w:t xml:space="preserve">Kochtrans-Geschäftsführer </w:t>
      </w:r>
      <w:r w:rsidR="00002FC8" w:rsidRPr="00002FC8">
        <w:rPr>
          <w:rFonts w:ascii="Arial" w:eastAsia="Arial" w:hAnsi="Arial" w:cs="Arial"/>
          <w:bCs/>
          <w:sz w:val="24"/>
          <w:szCs w:val="24"/>
        </w:rPr>
        <w:t>Erich Baumgärtel</w:t>
      </w:r>
      <w:r w:rsidR="00002FC8">
        <w:rPr>
          <w:rFonts w:ascii="Arial" w:eastAsia="Arial" w:hAnsi="Arial" w:cs="Arial"/>
          <w:bCs/>
          <w:sz w:val="24"/>
          <w:szCs w:val="24"/>
        </w:rPr>
        <w:t xml:space="preserve">. Das Zahlenmaterial will das Unternehmen vor allem für eine leistungsgerechte und motivierende Entlohnung der 22 Transportunternehmen </w:t>
      </w:r>
      <w:r w:rsidR="00313525">
        <w:rPr>
          <w:rFonts w:ascii="Arial" w:eastAsia="Arial" w:hAnsi="Arial" w:cs="Arial"/>
          <w:bCs/>
          <w:sz w:val="24"/>
          <w:szCs w:val="24"/>
        </w:rPr>
        <w:t>nutzen</w:t>
      </w:r>
      <w:r w:rsidR="00002FC8">
        <w:rPr>
          <w:rFonts w:ascii="Arial" w:eastAsia="Arial" w:hAnsi="Arial" w:cs="Arial"/>
          <w:bCs/>
          <w:sz w:val="24"/>
          <w:szCs w:val="24"/>
        </w:rPr>
        <w:t>, die für Kochtrans täglich mit 100 Fahrzeugen im Ballungsraum München unterwegs sind.</w:t>
      </w:r>
    </w:p>
    <w:p w14:paraId="7B610F04" w14:textId="7194EF6E" w:rsidR="00B23533" w:rsidRDefault="00B23533" w:rsidP="00113DFE">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 xml:space="preserve">Die Fahrer werden im Zuge der Einführung mit mobilen Computern vom Typ Honeywell </w:t>
      </w:r>
      <w:r w:rsidR="00D12F00">
        <w:rPr>
          <w:rFonts w:ascii="Arial" w:eastAsia="Arial" w:hAnsi="Arial" w:cs="Arial"/>
          <w:bCs/>
          <w:sz w:val="24"/>
          <w:szCs w:val="24"/>
        </w:rPr>
        <w:t xml:space="preserve">EDA 51 </w:t>
      </w:r>
      <w:r w:rsidR="00EE5290">
        <w:rPr>
          <w:rFonts w:ascii="Arial" w:eastAsia="Arial" w:hAnsi="Arial" w:cs="Arial"/>
          <w:bCs/>
          <w:sz w:val="24"/>
          <w:szCs w:val="24"/>
        </w:rPr>
        <w:t>ausgerüstet</w:t>
      </w:r>
      <w:r w:rsidR="00313525">
        <w:rPr>
          <w:rFonts w:ascii="Arial" w:eastAsia="Arial" w:hAnsi="Arial" w:cs="Arial"/>
          <w:bCs/>
          <w:sz w:val="24"/>
          <w:szCs w:val="24"/>
        </w:rPr>
        <w:t xml:space="preserve">, </w:t>
      </w:r>
      <w:r w:rsidR="00313525" w:rsidRPr="00113DFE">
        <w:rPr>
          <w:rFonts w:ascii="Arial" w:eastAsia="Arial" w:hAnsi="Arial" w:cs="Arial"/>
          <w:bCs/>
          <w:sz w:val="24"/>
          <w:szCs w:val="24"/>
        </w:rPr>
        <w:t xml:space="preserve">die über eine von TIS entwickelte Telematik-App verfügen. Die App lässt sich leicht </w:t>
      </w:r>
      <w:r w:rsidR="002D544F" w:rsidRPr="002D544F">
        <w:rPr>
          <w:rFonts w:ascii="Arial" w:eastAsia="Arial" w:hAnsi="Arial" w:cs="Arial"/>
          <w:bCs/>
          <w:sz w:val="24"/>
          <w:szCs w:val="24"/>
        </w:rPr>
        <w:t xml:space="preserve">mit dem neuen Live Konfigurator (www.live-konfigurator.de) konfigurieren </w:t>
      </w:r>
      <w:r w:rsidR="00313525" w:rsidRPr="00113DFE">
        <w:rPr>
          <w:rFonts w:ascii="Arial" w:eastAsia="Arial" w:hAnsi="Arial" w:cs="Arial"/>
          <w:bCs/>
          <w:sz w:val="24"/>
          <w:szCs w:val="24"/>
        </w:rPr>
        <w:t>und steuert die Fahrer Schritt für Schritt durch den Lieferprozess zwischen Auftragseingang und Lieferquittung</w:t>
      </w:r>
      <w:r w:rsidR="00313525" w:rsidRPr="00113DFE">
        <w:rPr>
          <w:rFonts w:ascii="Arial" w:hAnsi="Arial" w:cs="Arial"/>
          <w:sz w:val="24"/>
          <w:szCs w:val="24"/>
        </w:rPr>
        <w:t>.</w:t>
      </w:r>
    </w:p>
    <w:p w14:paraId="602F9622" w14:textId="79F7F569" w:rsidR="00313525" w:rsidRDefault="00313525" w:rsidP="00113DFE">
      <w:pPr>
        <w:pStyle w:val="Blocktext1"/>
        <w:tabs>
          <w:tab w:val="left" w:pos="6300"/>
        </w:tabs>
        <w:spacing w:after="120" w:line="340" w:lineRule="exact"/>
        <w:ind w:left="0" w:right="-37"/>
        <w:rPr>
          <w:rFonts w:ascii="Arial" w:eastAsia="Arial" w:hAnsi="Arial" w:cs="Arial"/>
          <w:bCs/>
          <w:sz w:val="24"/>
          <w:szCs w:val="24"/>
        </w:rPr>
      </w:pPr>
      <w:r>
        <w:rPr>
          <w:rFonts w:ascii="Arial" w:hAnsi="Arial" w:cs="Arial"/>
          <w:sz w:val="24"/>
          <w:szCs w:val="24"/>
        </w:rPr>
        <w:lastRenderedPageBreak/>
        <w:t xml:space="preserve">TISLOG wird bei Kochtrans aber nicht nur auf den mobilen Endgeräten, sondern auch in der zentralen Disposition eine wichtige Rolle spielen. </w:t>
      </w:r>
      <w:r w:rsidR="00E656F2">
        <w:rPr>
          <w:rFonts w:ascii="Arial" w:hAnsi="Arial" w:cs="Arial"/>
          <w:sz w:val="24"/>
          <w:szCs w:val="24"/>
        </w:rPr>
        <w:t xml:space="preserve">Sowohl Abhol- als auch Zustelldisposition werden durch TIS abgedeckt. </w:t>
      </w:r>
      <w:r w:rsidR="001E3FFF">
        <w:rPr>
          <w:rFonts w:ascii="Arial" w:hAnsi="Arial" w:cs="Arial"/>
          <w:sz w:val="24"/>
          <w:szCs w:val="24"/>
        </w:rPr>
        <w:t>Die Disponenten werden in Echtzeit den Standort der Fahrzeuge, die voraussichtliche Ankunftszeit beim Empfänger und den Abholstatus mitverfolgen können.</w:t>
      </w:r>
    </w:p>
    <w:p w14:paraId="4925A909" w14:textId="2A41B944" w:rsidR="001A6EAB" w:rsidRDefault="00D208AE" w:rsidP="00D208AE">
      <w:pPr>
        <w:tabs>
          <w:tab w:val="left" w:pos="6300"/>
        </w:tabs>
        <w:spacing w:after="120" w:line="340" w:lineRule="exact"/>
        <w:jc w:val="both"/>
        <w:rPr>
          <w:rFonts w:ascii="Arial" w:eastAsia="Arial" w:hAnsi="Arial" w:cs="Arial"/>
          <w:bCs/>
        </w:rPr>
      </w:pPr>
      <w:r w:rsidRPr="00D208AE">
        <w:rPr>
          <w:rFonts w:ascii="Arial" w:eastAsia="Arial" w:hAnsi="Arial" w:cs="Arial"/>
          <w:bCs/>
        </w:rPr>
        <w:t xml:space="preserve">Die Kochtrans Patrick G. Koch GmbH </w:t>
      </w:r>
      <w:r>
        <w:rPr>
          <w:rFonts w:ascii="Arial" w:eastAsia="Arial" w:hAnsi="Arial" w:cs="Arial"/>
          <w:bCs/>
        </w:rPr>
        <w:t xml:space="preserve">mit Sitz in Neufahrn bei Freising hat sich auf Stückgutlogistik spezialisiert. Das im Jahr 1996 gegründete Unternehmen ist seit 2009 ein Tochterunternehmen des </w:t>
      </w:r>
      <w:r w:rsidRPr="00D208AE">
        <w:rPr>
          <w:rFonts w:ascii="Arial" w:eastAsia="Arial" w:hAnsi="Arial" w:cs="Arial"/>
          <w:bCs/>
        </w:rPr>
        <w:t>Stückgutnetzwerk</w:t>
      </w:r>
      <w:r>
        <w:rPr>
          <w:rFonts w:ascii="Arial" w:eastAsia="Arial" w:hAnsi="Arial" w:cs="Arial"/>
          <w:bCs/>
        </w:rPr>
        <w:t xml:space="preserve">s </w:t>
      </w:r>
      <w:proofErr w:type="spellStart"/>
      <w:r>
        <w:rPr>
          <w:rFonts w:ascii="Arial" w:eastAsia="Arial" w:hAnsi="Arial" w:cs="Arial"/>
          <w:bCs/>
        </w:rPr>
        <w:t>CargoLine</w:t>
      </w:r>
      <w:proofErr w:type="spellEnd"/>
      <w:r>
        <w:rPr>
          <w:rFonts w:ascii="Arial" w:eastAsia="Arial" w:hAnsi="Arial" w:cs="Arial"/>
          <w:bCs/>
        </w:rPr>
        <w:t xml:space="preserve">. </w:t>
      </w:r>
      <w:r w:rsidR="001A6EAB">
        <w:rPr>
          <w:rFonts w:ascii="Arial" w:eastAsia="Arial" w:hAnsi="Arial" w:cs="Arial"/>
          <w:bCs/>
        </w:rPr>
        <w:t>Jeden Tag befördern 100 Nahverkehrsfahrzeuge im Durchschnitt über</w:t>
      </w:r>
      <w:r w:rsidRPr="00D208AE">
        <w:rPr>
          <w:rFonts w:ascii="Arial" w:eastAsia="Arial" w:hAnsi="Arial" w:cs="Arial"/>
          <w:bCs/>
        </w:rPr>
        <w:t xml:space="preserve"> </w:t>
      </w:r>
      <w:r w:rsidR="00D45B5C">
        <w:rPr>
          <w:rFonts w:ascii="Arial" w:eastAsia="Arial" w:hAnsi="Arial" w:cs="Arial"/>
          <w:bCs/>
        </w:rPr>
        <w:t>1.900</w:t>
      </w:r>
      <w:r w:rsidRPr="00D208AE">
        <w:rPr>
          <w:rFonts w:ascii="Arial" w:eastAsia="Arial" w:hAnsi="Arial" w:cs="Arial"/>
          <w:bCs/>
        </w:rPr>
        <w:t xml:space="preserve"> Sendungen </w:t>
      </w:r>
      <w:r w:rsidR="006113A4">
        <w:rPr>
          <w:rFonts w:ascii="Arial" w:eastAsia="Arial" w:hAnsi="Arial" w:cs="Arial"/>
          <w:bCs/>
        </w:rPr>
        <w:t>(</w:t>
      </w:r>
      <w:r w:rsidR="00D45B5C">
        <w:rPr>
          <w:rFonts w:ascii="Arial" w:eastAsia="Arial" w:hAnsi="Arial" w:cs="Arial"/>
          <w:bCs/>
        </w:rPr>
        <w:t>3</w:t>
      </w:r>
      <w:r w:rsidR="006113A4">
        <w:rPr>
          <w:rFonts w:ascii="Arial" w:eastAsia="Arial" w:hAnsi="Arial" w:cs="Arial"/>
          <w:bCs/>
        </w:rPr>
        <w:t>.</w:t>
      </w:r>
      <w:r w:rsidR="00D45B5C">
        <w:rPr>
          <w:rFonts w:ascii="Arial" w:eastAsia="Arial" w:hAnsi="Arial" w:cs="Arial"/>
          <w:bCs/>
        </w:rPr>
        <w:t>200 Colli</w:t>
      </w:r>
      <w:r w:rsidR="006113A4">
        <w:rPr>
          <w:rFonts w:ascii="Arial" w:eastAsia="Arial" w:hAnsi="Arial" w:cs="Arial"/>
          <w:bCs/>
        </w:rPr>
        <w:t>)</w:t>
      </w:r>
      <w:r w:rsidR="00D45B5C">
        <w:rPr>
          <w:rFonts w:ascii="Arial" w:eastAsia="Arial" w:hAnsi="Arial" w:cs="Arial"/>
          <w:bCs/>
        </w:rPr>
        <w:t xml:space="preserve"> </w:t>
      </w:r>
      <w:r w:rsidRPr="00D208AE">
        <w:rPr>
          <w:rFonts w:ascii="Arial" w:eastAsia="Arial" w:hAnsi="Arial" w:cs="Arial"/>
          <w:bCs/>
        </w:rPr>
        <w:t xml:space="preserve">im </w:t>
      </w:r>
      <w:r w:rsidR="001A6EAB">
        <w:rPr>
          <w:rFonts w:ascii="Arial" w:eastAsia="Arial" w:hAnsi="Arial" w:cs="Arial"/>
          <w:bCs/>
        </w:rPr>
        <w:t>Warene</w:t>
      </w:r>
      <w:r w:rsidRPr="00D208AE">
        <w:rPr>
          <w:rFonts w:ascii="Arial" w:eastAsia="Arial" w:hAnsi="Arial" w:cs="Arial"/>
          <w:bCs/>
        </w:rPr>
        <w:t xml:space="preserve">in- und </w:t>
      </w:r>
      <w:r w:rsidR="001A6EAB">
        <w:rPr>
          <w:rFonts w:ascii="Arial" w:eastAsia="Arial" w:hAnsi="Arial" w:cs="Arial"/>
          <w:bCs/>
        </w:rPr>
        <w:t>-a</w:t>
      </w:r>
      <w:r w:rsidRPr="00D208AE">
        <w:rPr>
          <w:rFonts w:ascii="Arial" w:eastAsia="Arial" w:hAnsi="Arial" w:cs="Arial"/>
          <w:bCs/>
        </w:rPr>
        <w:t>usgang</w:t>
      </w:r>
      <w:r w:rsidR="00D45B5C">
        <w:rPr>
          <w:rFonts w:ascii="Arial" w:eastAsia="Arial" w:hAnsi="Arial" w:cs="Arial"/>
          <w:bCs/>
        </w:rPr>
        <w:t>.</w:t>
      </w:r>
      <w:r w:rsidR="006113A4">
        <w:rPr>
          <w:rFonts w:ascii="Arial" w:eastAsia="Arial" w:hAnsi="Arial" w:cs="Arial"/>
          <w:bCs/>
        </w:rPr>
        <w:t xml:space="preserve"> </w:t>
      </w:r>
      <w:r w:rsidR="00D45B5C">
        <w:rPr>
          <w:rFonts w:ascii="Arial" w:eastAsia="Arial" w:hAnsi="Arial" w:cs="Arial"/>
          <w:bCs/>
        </w:rPr>
        <w:t>Damit gehört</w:t>
      </w:r>
      <w:r w:rsidR="001A6EAB">
        <w:rPr>
          <w:rFonts w:ascii="Arial" w:eastAsia="Arial" w:hAnsi="Arial" w:cs="Arial"/>
          <w:bCs/>
        </w:rPr>
        <w:t xml:space="preserve"> Kochtrans </w:t>
      </w:r>
      <w:r w:rsidRPr="00D208AE">
        <w:rPr>
          <w:rFonts w:ascii="Arial" w:eastAsia="Arial" w:hAnsi="Arial" w:cs="Arial"/>
          <w:bCs/>
        </w:rPr>
        <w:t xml:space="preserve">zu den fünf </w:t>
      </w:r>
      <w:r w:rsidR="00D45B5C">
        <w:rPr>
          <w:rFonts w:ascii="Arial" w:eastAsia="Arial" w:hAnsi="Arial" w:cs="Arial"/>
          <w:bCs/>
        </w:rPr>
        <w:t>größten</w:t>
      </w:r>
      <w:r w:rsidR="00D45B5C" w:rsidRPr="00D208AE">
        <w:rPr>
          <w:rFonts w:ascii="Arial" w:eastAsia="Arial" w:hAnsi="Arial" w:cs="Arial"/>
          <w:bCs/>
        </w:rPr>
        <w:t xml:space="preserve"> </w:t>
      </w:r>
      <w:r w:rsidRPr="00D208AE">
        <w:rPr>
          <w:rFonts w:ascii="Arial" w:eastAsia="Arial" w:hAnsi="Arial" w:cs="Arial"/>
          <w:bCs/>
        </w:rPr>
        <w:t>Stückgutspeditionen im Ballungsraum München</w:t>
      </w:r>
      <w:r w:rsidR="001A6EAB">
        <w:rPr>
          <w:rFonts w:ascii="Arial" w:eastAsia="Arial" w:hAnsi="Arial" w:cs="Arial"/>
          <w:bCs/>
        </w:rPr>
        <w:t xml:space="preserve">. In Neufahrn verfügt Kochtrans über </w:t>
      </w:r>
      <w:r w:rsidR="008B67E2">
        <w:rPr>
          <w:rFonts w:ascii="Arial" w:eastAsia="Arial" w:hAnsi="Arial" w:cs="Arial"/>
          <w:bCs/>
        </w:rPr>
        <w:t>7.500</w:t>
      </w:r>
      <w:r w:rsidR="001A6EAB">
        <w:rPr>
          <w:rFonts w:ascii="Arial" w:eastAsia="Arial" w:hAnsi="Arial" w:cs="Arial"/>
          <w:bCs/>
        </w:rPr>
        <w:t xml:space="preserve"> Quadratmeter </w:t>
      </w:r>
      <w:r w:rsidR="008B67E2">
        <w:rPr>
          <w:rFonts w:ascii="Arial" w:eastAsia="Arial" w:hAnsi="Arial" w:cs="Arial"/>
          <w:bCs/>
        </w:rPr>
        <w:t>Lager</w:t>
      </w:r>
      <w:r w:rsidR="006113A4">
        <w:rPr>
          <w:rFonts w:ascii="Arial" w:eastAsia="Arial" w:hAnsi="Arial" w:cs="Arial"/>
          <w:bCs/>
        </w:rPr>
        <w:t>fläche</w:t>
      </w:r>
      <w:r w:rsidR="008B67E2">
        <w:rPr>
          <w:rFonts w:ascii="Arial" w:eastAsia="Arial" w:hAnsi="Arial" w:cs="Arial"/>
          <w:bCs/>
        </w:rPr>
        <w:t xml:space="preserve">, </w:t>
      </w:r>
      <w:r w:rsidR="006113A4">
        <w:rPr>
          <w:rFonts w:ascii="Arial" w:eastAsia="Arial" w:hAnsi="Arial" w:cs="Arial"/>
          <w:bCs/>
        </w:rPr>
        <w:t>von denen</w:t>
      </w:r>
      <w:r w:rsidR="008B67E2">
        <w:rPr>
          <w:rFonts w:ascii="Arial" w:eastAsia="Arial" w:hAnsi="Arial" w:cs="Arial"/>
          <w:bCs/>
        </w:rPr>
        <w:t xml:space="preserve"> 4.500 </w:t>
      </w:r>
      <w:r w:rsidR="006113A4">
        <w:rPr>
          <w:rFonts w:ascii="Arial" w:eastAsia="Arial" w:hAnsi="Arial" w:cs="Arial"/>
          <w:bCs/>
        </w:rPr>
        <w:t>Quadratmeter als Umschlagfläche dienen</w:t>
      </w:r>
      <w:r w:rsidR="001A6EAB">
        <w:rPr>
          <w:rFonts w:ascii="Arial" w:eastAsia="Arial" w:hAnsi="Arial" w:cs="Arial"/>
          <w:bCs/>
        </w:rPr>
        <w:t xml:space="preserve">. Weitere Informationen unter </w:t>
      </w:r>
      <w:hyperlink r:id="rId8" w:history="1">
        <w:r w:rsidR="001A6EAB" w:rsidRPr="00D25D38">
          <w:rPr>
            <w:rStyle w:val="Hyperlink"/>
            <w:rFonts w:ascii="Arial" w:eastAsia="Arial" w:hAnsi="Arial" w:cs="Arial"/>
            <w:bCs/>
          </w:rPr>
          <w:t>www.kochtrans-muenchen.de</w:t>
        </w:r>
      </w:hyperlink>
      <w:r w:rsidR="001A6EAB">
        <w:rPr>
          <w:rFonts w:ascii="Arial" w:eastAsia="Arial" w:hAnsi="Arial" w:cs="Arial"/>
          <w:bCs/>
        </w:rPr>
        <w:t>.</w:t>
      </w:r>
    </w:p>
    <w:p w14:paraId="40C2BCC8" w14:textId="77777777" w:rsidR="00D208AE" w:rsidRPr="00D208AE" w:rsidRDefault="00D208AE"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0" w:name="_Hlk9271934"/>
      <w:r w:rsidRPr="00605E30">
        <w:rPr>
          <w:rFonts w:ascii="Arial" w:eastAsia="Arial" w:hAnsi="Arial" w:cs="Arial"/>
          <w:sz w:val="20"/>
          <w:szCs w:val="20"/>
        </w:rPr>
        <w:t>Premiumanbieter für anspruchsvolle mobile Auftragsbearbeitung und Telematik.</w:t>
      </w:r>
      <w:bookmarkEnd w:id="0"/>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0129C9" w:rsidP="00B20F12">
      <w:pPr>
        <w:tabs>
          <w:tab w:val="left" w:pos="6300"/>
        </w:tabs>
        <w:spacing w:after="120"/>
        <w:jc w:val="both"/>
        <w:rPr>
          <w:rFonts w:ascii="Arial" w:eastAsia="Arial" w:hAnsi="Arial" w:cs="Arial"/>
          <w:b/>
          <w:color w:val="0000FF"/>
          <w:sz w:val="20"/>
          <w:szCs w:val="20"/>
          <w:u w:val="single"/>
        </w:rPr>
      </w:pPr>
      <w:hyperlink r:id="rId9">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10" w:history="1">
              <w:r>
                <w:rPr>
                  <w:rStyle w:val="Hyperlink"/>
                  <w:rFonts w:ascii="Arial" w:eastAsia="Arial" w:hAnsi="Arial" w:cs="Arial"/>
                  <w:color w:val="0000FF"/>
                  <w:sz w:val="20"/>
                  <w:szCs w:val="20"/>
                </w:rPr>
                <w:t>marketing@tis-gmbh.de</w:t>
              </w:r>
            </w:hyperlink>
            <w:hyperlink r:id="rId11"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2"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496499">
      <w:headerReference w:type="default" r:id="rId13"/>
      <w:pgSz w:w="11906" w:h="16838" w:code="9"/>
      <w:pgMar w:top="1417" w:right="1417"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B768" w14:textId="77777777" w:rsidR="003D490F" w:rsidRDefault="003D490F">
      <w:pPr>
        <w:spacing w:line="240" w:lineRule="auto"/>
      </w:pPr>
      <w:r>
        <w:separator/>
      </w:r>
    </w:p>
  </w:endnote>
  <w:endnote w:type="continuationSeparator" w:id="0">
    <w:p w14:paraId="28354B21" w14:textId="77777777" w:rsidR="003D490F" w:rsidRDefault="003D4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38B7" w14:textId="77777777" w:rsidR="003D490F" w:rsidRDefault="003D490F">
      <w:pPr>
        <w:spacing w:line="240" w:lineRule="auto"/>
      </w:pPr>
      <w:r>
        <w:separator/>
      </w:r>
    </w:p>
  </w:footnote>
  <w:footnote w:type="continuationSeparator" w:id="0">
    <w:p w14:paraId="28B89D66" w14:textId="77777777" w:rsidR="003D490F" w:rsidRDefault="003D4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F422" w14:textId="77777777" w:rsidR="00AC3330" w:rsidRDefault="00AC3330">
    <w:pPr>
      <w:tabs>
        <w:tab w:val="center" w:pos="4536"/>
        <w:tab w:val="right" w:pos="9072"/>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129C9"/>
    <w:rsid w:val="00054034"/>
    <w:rsid w:val="0007686E"/>
    <w:rsid w:val="00084DD1"/>
    <w:rsid w:val="000A7C38"/>
    <w:rsid w:val="000B7B5D"/>
    <w:rsid w:val="000C5FED"/>
    <w:rsid w:val="000D44AA"/>
    <w:rsid w:val="000F13B9"/>
    <w:rsid w:val="00103849"/>
    <w:rsid w:val="00113DFE"/>
    <w:rsid w:val="001323FA"/>
    <w:rsid w:val="00141B83"/>
    <w:rsid w:val="00162231"/>
    <w:rsid w:val="00190188"/>
    <w:rsid w:val="00191E17"/>
    <w:rsid w:val="001A6EAB"/>
    <w:rsid w:val="001B6BB6"/>
    <w:rsid w:val="001B6E8B"/>
    <w:rsid w:val="001C1FB9"/>
    <w:rsid w:val="001C3D88"/>
    <w:rsid w:val="001E3FFF"/>
    <w:rsid w:val="001F43AE"/>
    <w:rsid w:val="002039AB"/>
    <w:rsid w:val="00217DB1"/>
    <w:rsid w:val="002455BB"/>
    <w:rsid w:val="00246C8B"/>
    <w:rsid w:val="002632AF"/>
    <w:rsid w:val="00271171"/>
    <w:rsid w:val="00275A17"/>
    <w:rsid w:val="00280AAD"/>
    <w:rsid w:val="0028329B"/>
    <w:rsid w:val="002A43C9"/>
    <w:rsid w:val="002D544F"/>
    <w:rsid w:val="00313525"/>
    <w:rsid w:val="00315939"/>
    <w:rsid w:val="00376BF2"/>
    <w:rsid w:val="0039686A"/>
    <w:rsid w:val="003A3BA4"/>
    <w:rsid w:val="003D490F"/>
    <w:rsid w:val="003D4ACD"/>
    <w:rsid w:val="003D6F8F"/>
    <w:rsid w:val="00407CA7"/>
    <w:rsid w:val="00420472"/>
    <w:rsid w:val="00421C19"/>
    <w:rsid w:val="00425E93"/>
    <w:rsid w:val="00425F4B"/>
    <w:rsid w:val="00441D38"/>
    <w:rsid w:val="00444DAF"/>
    <w:rsid w:val="00450495"/>
    <w:rsid w:val="00496499"/>
    <w:rsid w:val="004A60F7"/>
    <w:rsid w:val="004F4210"/>
    <w:rsid w:val="0050005C"/>
    <w:rsid w:val="00527D39"/>
    <w:rsid w:val="00530CCD"/>
    <w:rsid w:val="0053307D"/>
    <w:rsid w:val="00542F9A"/>
    <w:rsid w:val="00547FB2"/>
    <w:rsid w:val="00560F68"/>
    <w:rsid w:val="00564823"/>
    <w:rsid w:val="00566988"/>
    <w:rsid w:val="005849C2"/>
    <w:rsid w:val="00586B22"/>
    <w:rsid w:val="0059400F"/>
    <w:rsid w:val="005A3221"/>
    <w:rsid w:val="005B5589"/>
    <w:rsid w:val="005B5F01"/>
    <w:rsid w:val="005C7307"/>
    <w:rsid w:val="005D1B48"/>
    <w:rsid w:val="005F1555"/>
    <w:rsid w:val="006113A4"/>
    <w:rsid w:val="006455F7"/>
    <w:rsid w:val="00680E78"/>
    <w:rsid w:val="00691BBE"/>
    <w:rsid w:val="006A5300"/>
    <w:rsid w:val="006B34D6"/>
    <w:rsid w:val="006E19B5"/>
    <w:rsid w:val="006F5CFD"/>
    <w:rsid w:val="00700C66"/>
    <w:rsid w:val="00733131"/>
    <w:rsid w:val="00745080"/>
    <w:rsid w:val="00770761"/>
    <w:rsid w:val="00787F47"/>
    <w:rsid w:val="00795B43"/>
    <w:rsid w:val="007A26DC"/>
    <w:rsid w:val="007A4F2F"/>
    <w:rsid w:val="007C5F45"/>
    <w:rsid w:val="007E2F23"/>
    <w:rsid w:val="00817181"/>
    <w:rsid w:val="0082368F"/>
    <w:rsid w:val="00831039"/>
    <w:rsid w:val="00840995"/>
    <w:rsid w:val="00845774"/>
    <w:rsid w:val="00871C9D"/>
    <w:rsid w:val="008B67E2"/>
    <w:rsid w:val="008E6790"/>
    <w:rsid w:val="008F3B56"/>
    <w:rsid w:val="008F499D"/>
    <w:rsid w:val="00902C61"/>
    <w:rsid w:val="00914884"/>
    <w:rsid w:val="00920611"/>
    <w:rsid w:val="00973331"/>
    <w:rsid w:val="00973EC7"/>
    <w:rsid w:val="00991756"/>
    <w:rsid w:val="009A15A5"/>
    <w:rsid w:val="009B0FFE"/>
    <w:rsid w:val="009B309C"/>
    <w:rsid w:val="009D0D81"/>
    <w:rsid w:val="009D2C71"/>
    <w:rsid w:val="00A41D25"/>
    <w:rsid w:val="00A5067F"/>
    <w:rsid w:val="00A77402"/>
    <w:rsid w:val="00A774B7"/>
    <w:rsid w:val="00AC3330"/>
    <w:rsid w:val="00AC7B40"/>
    <w:rsid w:val="00AE1E36"/>
    <w:rsid w:val="00AE692A"/>
    <w:rsid w:val="00AF15F6"/>
    <w:rsid w:val="00B0732A"/>
    <w:rsid w:val="00B20F12"/>
    <w:rsid w:val="00B23533"/>
    <w:rsid w:val="00B336AD"/>
    <w:rsid w:val="00B85517"/>
    <w:rsid w:val="00B9425A"/>
    <w:rsid w:val="00B94F1A"/>
    <w:rsid w:val="00BE2DA6"/>
    <w:rsid w:val="00BE67B1"/>
    <w:rsid w:val="00BF3DB1"/>
    <w:rsid w:val="00BF532A"/>
    <w:rsid w:val="00C00440"/>
    <w:rsid w:val="00C21FB8"/>
    <w:rsid w:val="00C2383E"/>
    <w:rsid w:val="00C26850"/>
    <w:rsid w:val="00C357B4"/>
    <w:rsid w:val="00C42EEF"/>
    <w:rsid w:val="00C81F7D"/>
    <w:rsid w:val="00CA2E0F"/>
    <w:rsid w:val="00CB6BEF"/>
    <w:rsid w:val="00CD1FC5"/>
    <w:rsid w:val="00CD30CD"/>
    <w:rsid w:val="00CD3F5D"/>
    <w:rsid w:val="00CF6FDD"/>
    <w:rsid w:val="00D006D4"/>
    <w:rsid w:val="00D11F62"/>
    <w:rsid w:val="00D12F00"/>
    <w:rsid w:val="00D15C93"/>
    <w:rsid w:val="00D208AE"/>
    <w:rsid w:val="00D425CE"/>
    <w:rsid w:val="00D45B5C"/>
    <w:rsid w:val="00D47D80"/>
    <w:rsid w:val="00D51F9B"/>
    <w:rsid w:val="00D575FF"/>
    <w:rsid w:val="00D61726"/>
    <w:rsid w:val="00D652F3"/>
    <w:rsid w:val="00D86420"/>
    <w:rsid w:val="00DD27A5"/>
    <w:rsid w:val="00DD2A46"/>
    <w:rsid w:val="00DF05E4"/>
    <w:rsid w:val="00DF6F2C"/>
    <w:rsid w:val="00E0454B"/>
    <w:rsid w:val="00E079F2"/>
    <w:rsid w:val="00E31B95"/>
    <w:rsid w:val="00E4100D"/>
    <w:rsid w:val="00E656F2"/>
    <w:rsid w:val="00E74270"/>
    <w:rsid w:val="00E74AFF"/>
    <w:rsid w:val="00EA12DC"/>
    <w:rsid w:val="00EE5290"/>
    <w:rsid w:val="00EF03AD"/>
    <w:rsid w:val="00F10A53"/>
    <w:rsid w:val="00F420CC"/>
    <w:rsid w:val="00F46197"/>
    <w:rsid w:val="00F70726"/>
    <w:rsid w:val="00F71D9B"/>
    <w:rsid w:val="00F92B58"/>
    <w:rsid w:val="00F95040"/>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color w:val="000000"/>
      <w:sz w:val="24"/>
      <w:szCs w:val="24"/>
      <w:lang w:eastAsia="hi-IN" w:bidi="hi-IN"/>
    </w:rPr>
  </w:style>
  <w:style w:type="paragraph" w:styleId="Heading1">
    <w:name w:val="heading 1"/>
    <w:basedOn w:val="Standard1"/>
    <w:next w:val="BodyText"/>
    <w:qFormat/>
    <w:pPr>
      <w:keepNext/>
      <w:keepLines/>
      <w:ind w:left="720" w:right="3672"/>
      <w:outlineLvl w:val="0"/>
    </w:pPr>
  </w:style>
  <w:style w:type="paragraph" w:styleId="Heading2">
    <w:name w:val="heading 2"/>
    <w:basedOn w:val="Standard1"/>
    <w:next w:val="BodyText"/>
    <w:qFormat/>
    <w:pPr>
      <w:keepNext/>
      <w:keepLines/>
      <w:spacing w:before="360" w:after="80"/>
      <w:outlineLvl w:val="1"/>
    </w:pPr>
    <w:rPr>
      <w:b/>
      <w:sz w:val="36"/>
      <w:szCs w:val="36"/>
    </w:rPr>
  </w:style>
  <w:style w:type="paragraph" w:styleId="Heading3">
    <w:name w:val="heading 3"/>
    <w:basedOn w:val="Standard1"/>
    <w:next w:val="BodyText"/>
    <w:qFormat/>
    <w:pPr>
      <w:keepNext/>
      <w:keepLines/>
      <w:spacing w:before="280" w:after="80"/>
      <w:outlineLvl w:val="2"/>
    </w:pPr>
    <w:rPr>
      <w:b/>
      <w:sz w:val="28"/>
      <w:szCs w:val="28"/>
    </w:rPr>
  </w:style>
  <w:style w:type="paragraph" w:styleId="Heading4">
    <w:name w:val="heading 4"/>
    <w:basedOn w:val="Standard1"/>
    <w:next w:val="BodyText"/>
    <w:qFormat/>
    <w:pPr>
      <w:keepNext/>
      <w:keepLines/>
      <w:spacing w:before="240" w:after="40"/>
      <w:outlineLvl w:val="3"/>
    </w:pPr>
    <w:rPr>
      <w:b/>
    </w:rPr>
  </w:style>
  <w:style w:type="paragraph" w:styleId="Heading5">
    <w:name w:val="heading 5"/>
    <w:basedOn w:val="Standard1"/>
    <w:next w:val="BodyText"/>
    <w:qFormat/>
    <w:pPr>
      <w:keepNext/>
      <w:keepLines/>
      <w:spacing w:before="220" w:after="40"/>
      <w:outlineLvl w:val="4"/>
    </w:pPr>
    <w:rPr>
      <w:b/>
      <w:sz w:val="22"/>
      <w:szCs w:val="22"/>
    </w:rPr>
  </w:style>
  <w:style w:type="paragraph" w:styleId="Heading6">
    <w:name w:val="heading 6"/>
    <w:basedOn w:val="Standard1"/>
    <w:next w:val="BodyText"/>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le">
    <w:name w:val="Title"/>
    <w:basedOn w:val="Standard1"/>
    <w:next w:val="Subtitle"/>
    <w:qFormat/>
    <w:pPr>
      <w:keepNext/>
      <w:keepLines/>
      <w:spacing w:before="480" w:after="120"/>
    </w:pPr>
    <w:rPr>
      <w:b/>
      <w:bCs/>
      <w:sz w:val="72"/>
      <w:szCs w:val="72"/>
    </w:rPr>
  </w:style>
  <w:style w:type="paragraph" w:styleId="Subtitle">
    <w:name w:val="Subtitle"/>
    <w:basedOn w:val="Standard1"/>
    <w:next w:val="BodyText"/>
    <w:qFormat/>
    <w:pPr>
      <w:keepNext/>
      <w:keepLines/>
      <w:spacing w:before="360" w:after="80"/>
    </w:pPr>
    <w:rPr>
      <w:rFonts w:ascii="Georgia" w:eastAsia="Georgia" w:hAnsi="Georgia" w:cs="Georgia"/>
      <w:i/>
      <w:iCs/>
      <w:color w:val="666666"/>
      <w:sz w:val="48"/>
      <w:szCs w:val="48"/>
    </w:rPr>
  </w:style>
  <w:style w:type="paragraph" w:styleId="Header">
    <w:name w:val="header"/>
    <w:basedOn w:val="Normal"/>
    <w:pPr>
      <w:suppressLineNumbers/>
      <w:tabs>
        <w:tab w:val="center" w:pos="4819"/>
        <w:tab w:val="right" w:pos="9638"/>
      </w:tabs>
    </w:pPr>
  </w:style>
  <w:style w:type="character" w:styleId="CommentReference">
    <w:name w:val="annotation reference"/>
    <w:uiPriority w:val="99"/>
    <w:semiHidden/>
    <w:unhideWhenUsed/>
    <w:rsid w:val="00902C61"/>
    <w:rPr>
      <w:sz w:val="16"/>
      <w:szCs w:val="16"/>
    </w:rPr>
  </w:style>
  <w:style w:type="paragraph" w:styleId="CommentText">
    <w:name w:val="annotation text"/>
    <w:basedOn w:val="Normal"/>
    <w:link w:val="CommentTextChar"/>
    <w:uiPriority w:val="99"/>
    <w:semiHidden/>
    <w:unhideWhenUsed/>
    <w:rsid w:val="00902C61"/>
    <w:rPr>
      <w:rFonts w:cs="Mangal"/>
      <w:sz w:val="20"/>
      <w:szCs w:val="18"/>
    </w:rPr>
  </w:style>
  <w:style w:type="character" w:customStyle="1" w:styleId="CommentTextChar">
    <w:name w:val="Comment Text Char"/>
    <w:link w:val="CommentText"/>
    <w:uiPriority w:val="99"/>
    <w:semiHidden/>
    <w:rsid w:val="00902C61"/>
    <w:rPr>
      <w:rFonts w:cs="Mangal"/>
      <w:color w:val="000000"/>
      <w:szCs w:val="18"/>
      <w:lang w:eastAsia="hi-IN" w:bidi="hi-IN"/>
    </w:rPr>
  </w:style>
  <w:style w:type="paragraph" w:styleId="CommentSubject">
    <w:name w:val="annotation subject"/>
    <w:basedOn w:val="CommentText"/>
    <w:next w:val="CommentText"/>
    <w:link w:val="CommentSubjectChar"/>
    <w:uiPriority w:val="99"/>
    <w:semiHidden/>
    <w:unhideWhenUsed/>
    <w:rsid w:val="00902C61"/>
    <w:rPr>
      <w:b/>
      <w:bCs/>
    </w:rPr>
  </w:style>
  <w:style w:type="character" w:customStyle="1" w:styleId="CommentSubjectChar">
    <w:name w:val="Comment Subject Char"/>
    <w:link w:val="CommentSubject"/>
    <w:uiPriority w:val="99"/>
    <w:semiHidden/>
    <w:rsid w:val="00902C61"/>
    <w:rPr>
      <w:rFonts w:cs="Mangal"/>
      <w:b/>
      <w:bCs/>
      <w:color w:val="000000"/>
      <w:szCs w:val="18"/>
      <w:lang w:eastAsia="hi-IN" w:bidi="hi-IN"/>
    </w:rPr>
  </w:style>
  <w:style w:type="paragraph" w:styleId="BalloonText">
    <w:name w:val="Balloon Text"/>
    <w:basedOn w:val="Normal"/>
    <w:link w:val="BalloonTextChar"/>
    <w:uiPriority w:val="99"/>
    <w:semiHidden/>
    <w:unhideWhenUsed/>
    <w:rsid w:val="00902C61"/>
    <w:pPr>
      <w:spacing w:line="240" w:lineRule="auto"/>
    </w:pPr>
    <w:rPr>
      <w:rFonts w:ascii="Tahoma" w:hAnsi="Tahoma" w:cs="Mangal"/>
      <w:sz w:val="16"/>
      <w:szCs w:val="14"/>
    </w:rPr>
  </w:style>
  <w:style w:type="character" w:customStyle="1" w:styleId="BalloonTextChar">
    <w:name w:val="Balloon Text Char"/>
    <w:link w:val="BalloonText"/>
    <w:uiPriority w:val="99"/>
    <w:semiHidden/>
    <w:rsid w:val="00902C61"/>
    <w:rPr>
      <w:rFonts w:ascii="Tahoma" w:hAnsi="Tahoma" w:cs="Mangal"/>
      <w:color w:val="000000"/>
      <w:sz w:val="16"/>
      <w:szCs w:val="14"/>
      <w:lang w:eastAsia="hi-IN" w:bidi="hi-IN"/>
    </w:rPr>
  </w:style>
  <w:style w:type="paragraph" w:styleId="Footer">
    <w:name w:val="footer"/>
    <w:basedOn w:val="Normal"/>
    <w:rsid w:val="001C3D88"/>
    <w:pPr>
      <w:tabs>
        <w:tab w:val="center" w:pos="4536"/>
        <w:tab w:val="right" w:pos="9072"/>
      </w:tabs>
    </w:pPr>
  </w:style>
  <w:style w:type="character" w:styleId="UnresolvedMention">
    <w:name w:val="Unresolved Mention"/>
    <w:uiPriority w:val="99"/>
    <w:semiHidden/>
    <w:unhideWhenUsed/>
    <w:rsid w:val="00103849"/>
    <w:rPr>
      <w:color w:val="605E5C"/>
      <w:shd w:val="clear" w:color="auto" w:fill="E1DFDD"/>
    </w:rPr>
  </w:style>
  <w:style w:type="paragraph" w:customStyle="1" w:styleId="Blocktext1">
    <w:name w:val="Blocktext1"/>
    <w:basedOn w:val="Normal"/>
    <w:rsid w:val="00113DFE"/>
    <w:pPr>
      <w:autoSpaceDE w:val="0"/>
      <w:spacing w:line="240" w:lineRule="atLeast"/>
      <w:ind w:left="708" w:right="4032"/>
      <w:jc w:val="both"/>
    </w:pPr>
    <w:rPr>
      <w:rFonts w:ascii="Times" w:hAnsi="Times" w:cs="Times"/>
      <w:sz w:val="22"/>
      <w:szCs w:val="20"/>
      <w:lang w:eastAsia="zh-CN" w:bidi="ar-SA"/>
    </w:rPr>
  </w:style>
  <w:style w:type="character" w:styleId="FollowedHyperlink">
    <w:name w:val="FollowedHyperlink"/>
    <w:basedOn w:val="DefaultParagraphFon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htrans-muench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walter@kfdm.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tis-gmbh.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http://www.tis-gmbh.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Microsoft</Company>
  <LinksUpToDate>false</LinksUpToDate>
  <CharactersWithSpaces>4085</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Christiane Cornelius</cp:lastModifiedBy>
  <cp:revision>4</cp:revision>
  <cp:lastPrinted>1900-01-01T05:00:00Z</cp:lastPrinted>
  <dcterms:created xsi:type="dcterms:W3CDTF">2020-05-05T10:30:00Z</dcterms:created>
  <dcterms:modified xsi:type="dcterms:W3CDTF">2020-05-06T20:20:00Z</dcterms:modified>
</cp:coreProperties>
</file>