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42650" w14:textId="77777777" w:rsidR="00054E8A" w:rsidRDefault="00772B99" w:rsidP="00BD3224">
      <w:pPr>
        <w:spacing w:after="120"/>
        <w:rPr>
          <w:b w:val="0"/>
          <w:color w:val="auto"/>
          <w:sz w:val="24"/>
        </w:rPr>
      </w:pPr>
      <w:r>
        <w:rPr>
          <w:b w:val="0"/>
          <w:color w:val="auto"/>
          <w:sz w:val="24"/>
        </w:rPr>
        <w:t>TIS_</w:t>
      </w:r>
      <w:r w:rsidR="001C6474">
        <w:rPr>
          <w:b w:val="0"/>
          <w:color w:val="auto"/>
          <w:sz w:val="24"/>
        </w:rPr>
        <w:t>Bo</w:t>
      </w:r>
      <w:r>
        <w:rPr>
          <w:b w:val="0"/>
          <w:color w:val="auto"/>
          <w:sz w:val="24"/>
        </w:rPr>
        <w:t>ll.doc</w:t>
      </w:r>
    </w:p>
    <w:p w14:paraId="6BEECA5D" w14:textId="3E7E1841" w:rsidR="00772B99" w:rsidRDefault="00AB67F8" w:rsidP="00BD3224">
      <w:pPr>
        <w:spacing w:after="120"/>
        <w:rPr>
          <w:b w:val="0"/>
          <w:color w:val="auto"/>
          <w:sz w:val="24"/>
        </w:rPr>
      </w:pPr>
      <w:r>
        <w:rPr>
          <w:b w:val="0"/>
          <w:noProof/>
          <w:color w:val="auto"/>
          <w:sz w:val="24"/>
        </w:rPr>
        <w:drawing>
          <wp:inline distT="0" distB="0" distL="0" distR="0" wp14:anchorId="61EF2DBD" wp14:editId="7442B747">
            <wp:extent cx="5753100" cy="2301240"/>
            <wp:effectExtent l="0" t="0" r="0" b="0"/>
            <wp:docPr id="1" name="Bild 1" descr="Visual_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_Bo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0" cy="2301240"/>
                    </a:xfrm>
                    <a:prstGeom prst="rect">
                      <a:avLst/>
                    </a:prstGeom>
                    <a:noFill/>
                    <a:ln>
                      <a:noFill/>
                    </a:ln>
                  </pic:spPr>
                </pic:pic>
              </a:graphicData>
            </a:graphic>
          </wp:inline>
        </w:drawing>
      </w:r>
    </w:p>
    <w:p w14:paraId="42D64301" w14:textId="77777777" w:rsidR="004E6039" w:rsidRPr="004E6039" w:rsidRDefault="004E6039" w:rsidP="004E6039">
      <w:pPr>
        <w:rPr>
          <w:b w:val="0"/>
          <w:color w:val="auto"/>
          <w:sz w:val="24"/>
          <w:szCs w:val="24"/>
        </w:rPr>
      </w:pPr>
      <w:r w:rsidRPr="004E6039">
        <w:rPr>
          <w:b w:val="0"/>
          <w:color w:val="auto"/>
          <w:sz w:val="24"/>
          <w:szCs w:val="24"/>
        </w:rPr>
        <w:t>Telematik</w:t>
      </w:r>
    </w:p>
    <w:p w14:paraId="30D54286" w14:textId="7820377E" w:rsidR="004E6039" w:rsidRDefault="0085503E" w:rsidP="00772B99">
      <w:pPr>
        <w:spacing w:after="120"/>
        <w:rPr>
          <w:bCs w:val="0"/>
          <w:color w:val="auto"/>
          <w:sz w:val="28"/>
          <w:szCs w:val="28"/>
        </w:rPr>
      </w:pPr>
      <w:r>
        <w:rPr>
          <w:bCs w:val="0"/>
          <w:color w:val="auto"/>
          <w:sz w:val="28"/>
          <w:szCs w:val="28"/>
        </w:rPr>
        <w:t>Großer Gemeinsamer Nenner</w:t>
      </w:r>
    </w:p>
    <w:p w14:paraId="0065DB43" w14:textId="56CBB161" w:rsidR="000F6500" w:rsidRPr="000F6500" w:rsidRDefault="009C3F2F" w:rsidP="00847210">
      <w:pPr>
        <w:spacing w:after="120"/>
        <w:rPr>
          <w:bCs w:val="0"/>
          <w:color w:val="auto"/>
          <w:sz w:val="24"/>
        </w:rPr>
      </w:pPr>
      <w:r>
        <w:rPr>
          <w:bCs w:val="0"/>
          <w:color w:val="auto"/>
          <w:sz w:val="24"/>
        </w:rPr>
        <w:t>Digitalisierung: Boll Logistik steuert das mobile Auftragsmanagement im Nah- und Fernverkehr sowie im Lagerumschlag mit der Lösung TISL</w:t>
      </w:r>
      <w:r w:rsidR="00E853EA">
        <w:rPr>
          <w:bCs w:val="0"/>
          <w:color w:val="auto"/>
          <w:sz w:val="24"/>
        </w:rPr>
        <w:t xml:space="preserve">OG </w:t>
      </w:r>
      <w:r>
        <w:rPr>
          <w:bCs w:val="0"/>
          <w:color w:val="auto"/>
          <w:sz w:val="24"/>
        </w:rPr>
        <w:t>und erspart sich damit mehrere Schnittstellen.</w:t>
      </w:r>
    </w:p>
    <w:p w14:paraId="5E993EE1" w14:textId="77777777" w:rsidR="00D5728D" w:rsidRDefault="00204CE5" w:rsidP="001C6474">
      <w:pPr>
        <w:spacing w:after="120"/>
        <w:rPr>
          <w:b w:val="0"/>
          <w:color w:val="auto"/>
          <w:sz w:val="24"/>
        </w:rPr>
      </w:pPr>
      <w:r>
        <w:rPr>
          <w:b w:val="0"/>
          <w:color w:val="auto"/>
          <w:sz w:val="24"/>
        </w:rPr>
        <w:t>Möglichst wenige Schnittstellen: Beim Digitalisieren der eigenen Prozesse steht dieser Wunsch</w:t>
      </w:r>
      <w:r w:rsidR="00A955E7">
        <w:rPr>
          <w:b w:val="0"/>
          <w:color w:val="auto"/>
          <w:sz w:val="24"/>
        </w:rPr>
        <w:t xml:space="preserve"> meist</w:t>
      </w:r>
      <w:r>
        <w:rPr>
          <w:b w:val="0"/>
          <w:color w:val="auto"/>
          <w:sz w:val="24"/>
        </w:rPr>
        <w:t xml:space="preserve"> an vorderster Stelle. Das gilt auch für den </w:t>
      </w:r>
      <w:r w:rsidRPr="00204CE5">
        <w:rPr>
          <w:b w:val="0"/>
          <w:color w:val="auto"/>
          <w:sz w:val="24"/>
        </w:rPr>
        <w:t>multimodale</w:t>
      </w:r>
      <w:r>
        <w:rPr>
          <w:b w:val="0"/>
          <w:color w:val="auto"/>
          <w:sz w:val="24"/>
        </w:rPr>
        <w:t xml:space="preserve">n </w:t>
      </w:r>
      <w:r w:rsidRPr="00204CE5">
        <w:rPr>
          <w:b w:val="0"/>
          <w:color w:val="auto"/>
          <w:sz w:val="24"/>
        </w:rPr>
        <w:t>Logistikdienstleister</w:t>
      </w:r>
      <w:r>
        <w:rPr>
          <w:b w:val="0"/>
          <w:color w:val="auto"/>
          <w:sz w:val="24"/>
        </w:rPr>
        <w:t xml:space="preserve"> Boll Logistik, </w:t>
      </w:r>
      <w:r w:rsidR="007A7E89">
        <w:rPr>
          <w:b w:val="0"/>
          <w:color w:val="auto"/>
          <w:sz w:val="24"/>
        </w:rPr>
        <w:t xml:space="preserve">der sich </w:t>
      </w:r>
      <w:r w:rsidR="00315AE3">
        <w:rPr>
          <w:b w:val="0"/>
          <w:color w:val="auto"/>
          <w:sz w:val="24"/>
        </w:rPr>
        <w:t>unter anderem</w:t>
      </w:r>
      <w:r w:rsidR="007A7E89">
        <w:rPr>
          <w:b w:val="0"/>
          <w:color w:val="auto"/>
          <w:sz w:val="24"/>
        </w:rPr>
        <w:t xml:space="preserve"> im Nah- und Fernverkehr engagiert.</w:t>
      </w:r>
      <w:r w:rsidR="00860E84">
        <w:rPr>
          <w:b w:val="0"/>
          <w:color w:val="auto"/>
          <w:sz w:val="24"/>
        </w:rPr>
        <w:t xml:space="preserve"> </w:t>
      </w:r>
      <w:r w:rsidR="00315AE3">
        <w:rPr>
          <w:b w:val="0"/>
          <w:color w:val="auto"/>
          <w:sz w:val="24"/>
        </w:rPr>
        <w:t xml:space="preserve">Aufgrund der unterschiedlichen Anforderungen arbeiten die Disponenten </w:t>
      </w:r>
      <w:r w:rsidR="00A955E7">
        <w:rPr>
          <w:b w:val="0"/>
          <w:color w:val="auto"/>
          <w:sz w:val="24"/>
        </w:rPr>
        <w:t>hier</w:t>
      </w:r>
      <w:r w:rsidR="00315AE3">
        <w:rPr>
          <w:b w:val="0"/>
          <w:color w:val="auto"/>
          <w:sz w:val="24"/>
        </w:rPr>
        <w:t xml:space="preserve"> </w:t>
      </w:r>
      <w:r w:rsidR="00D5728D">
        <w:rPr>
          <w:b w:val="0"/>
          <w:color w:val="auto"/>
          <w:sz w:val="24"/>
        </w:rPr>
        <w:t xml:space="preserve">jedoch mit </w:t>
      </w:r>
      <w:r w:rsidR="00633894">
        <w:rPr>
          <w:b w:val="0"/>
          <w:color w:val="auto"/>
          <w:sz w:val="24"/>
        </w:rPr>
        <w:t>zwei getrennten</w:t>
      </w:r>
      <w:r w:rsidR="00315AE3">
        <w:rPr>
          <w:b w:val="0"/>
          <w:color w:val="auto"/>
          <w:sz w:val="24"/>
        </w:rPr>
        <w:t xml:space="preserve"> Transportmanagementsystemen.</w:t>
      </w:r>
      <w:r w:rsidR="002B4EF6">
        <w:rPr>
          <w:b w:val="0"/>
          <w:color w:val="auto"/>
          <w:sz w:val="24"/>
        </w:rPr>
        <w:t xml:space="preserve"> Während im Nahverkehr </w:t>
      </w:r>
      <w:proofErr w:type="spellStart"/>
      <w:r w:rsidR="002B4EF6">
        <w:rPr>
          <w:b w:val="0"/>
          <w:color w:val="auto"/>
          <w:sz w:val="24"/>
        </w:rPr>
        <w:t>CAL</w:t>
      </w:r>
      <w:r w:rsidR="00286B2A">
        <w:rPr>
          <w:b w:val="0"/>
          <w:color w:val="auto"/>
          <w:sz w:val="24"/>
        </w:rPr>
        <w:t>tms</w:t>
      </w:r>
      <w:proofErr w:type="spellEnd"/>
      <w:r w:rsidR="002B4EF6">
        <w:rPr>
          <w:b w:val="0"/>
          <w:color w:val="auto"/>
          <w:sz w:val="24"/>
        </w:rPr>
        <w:t xml:space="preserve"> zum Einsatz kommt, werden die Fernverkehr</w:t>
      </w:r>
      <w:r w:rsidR="00A955E7">
        <w:rPr>
          <w:b w:val="0"/>
          <w:color w:val="auto"/>
          <w:sz w:val="24"/>
        </w:rPr>
        <w:t xml:space="preserve">s-Touren </w:t>
      </w:r>
      <w:r w:rsidR="002B53D9">
        <w:rPr>
          <w:b w:val="0"/>
          <w:color w:val="auto"/>
          <w:sz w:val="24"/>
        </w:rPr>
        <w:t xml:space="preserve">seit </w:t>
      </w:r>
      <w:r w:rsidR="00D04527">
        <w:rPr>
          <w:b w:val="0"/>
          <w:color w:val="auto"/>
          <w:sz w:val="24"/>
        </w:rPr>
        <w:t xml:space="preserve">Juli </w:t>
      </w:r>
      <w:r w:rsidR="002B53D9">
        <w:rPr>
          <w:b w:val="0"/>
          <w:color w:val="auto"/>
          <w:sz w:val="24"/>
        </w:rPr>
        <w:t xml:space="preserve">2019 </w:t>
      </w:r>
      <w:r w:rsidR="00A955E7">
        <w:rPr>
          <w:b w:val="0"/>
          <w:color w:val="auto"/>
          <w:sz w:val="24"/>
        </w:rPr>
        <w:t xml:space="preserve">mit </w:t>
      </w:r>
      <w:proofErr w:type="spellStart"/>
      <w:r w:rsidR="00A955E7">
        <w:rPr>
          <w:b w:val="0"/>
          <w:color w:val="auto"/>
          <w:sz w:val="24"/>
        </w:rPr>
        <w:t>CarLo</w:t>
      </w:r>
      <w:proofErr w:type="spellEnd"/>
      <w:r w:rsidR="00A955E7">
        <w:rPr>
          <w:b w:val="0"/>
          <w:color w:val="auto"/>
          <w:sz w:val="24"/>
        </w:rPr>
        <w:t xml:space="preserve"> von </w:t>
      </w:r>
      <w:proofErr w:type="spellStart"/>
      <w:r w:rsidR="00A955E7">
        <w:rPr>
          <w:b w:val="0"/>
          <w:color w:val="auto"/>
          <w:sz w:val="24"/>
        </w:rPr>
        <w:t>Soloplan</w:t>
      </w:r>
      <w:proofErr w:type="spellEnd"/>
      <w:r w:rsidR="00A955E7">
        <w:rPr>
          <w:b w:val="0"/>
          <w:color w:val="auto"/>
          <w:sz w:val="24"/>
        </w:rPr>
        <w:t xml:space="preserve"> </w:t>
      </w:r>
      <w:r w:rsidR="00D04527">
        <w:rPr>
          <w:b w:val="0"/>
          <w:color w:val="auto"/>
          <w:sz w:val="24"/>
        </w:rPr>
        <w:t>organisiert</w:t>
      </w:r>
      <w:r w:rsidR="00A955E7">
        <w:rPr>
          <w:b w:val="0"/>
          <w:color w:val="auto"/>
          <w:sz w:val="24"/>
        </w:rPr>
        <w:t>.</w:t>
      </w:r>
      <w:r w:rsidR="00FC2815">
        <w:rPr>
          <w:b w:val="0"/>
          <w:color w:val="auto"/>
          <w:sz w:val="24"/>
        </w:rPr>
        <w:t xml:space="preserve"> </w:t>
      </w:r>
      <w:r w:rsidR="00B530C5">
        <w:rPr>
          <w:b w:val="0"/>
          <w:color w:val="auto"/>
          <w:sz w:val="24"/>
        </w:rPr>
        <w:t>Zum Optimieren des</w:t>
      </w:r>
      <w:r w:rsidR="00720BFF">
        <w:rPr>
          <w:b w:val="0"/>
          <w:color w:val="auto"/>
          <w:sz w:val="24"/>
        </w:rPr>
        <w:t xml:space="preserve"> Lager</w:t>
      </w:r>
      <w:r w:rsidR="00270EE0">
        <w:rPr>
          <w:b w:val="0"/>
          <w:color w:val="auto"/>
          <w:sz w:val="24"/>
        </w:rPr>
        <w:t>umschlag</w:t>
      </w:r>
      <w:r w:rsidR="00B530C5">
        <w:rPr>
          <w:b w:val="0"/>
          <w:color w:val="auto"/>
          <w:sz w:val="24"/>
        </w:rPr>
        <w:t>s</w:t>
      </w:r>
      <w:r w:rsidR="00270EE0">
        <w:rPr>
          <w:b w:val="0"/>
          <w:color w:val="auto"/>
          <w:sz w:val="24"/>
        </w:rPr>
        <w:t xml:space="preserve"> setzt Boll </w:t>
      </w:r>
      <w:r w:rsidR="00B530C5">
        <w:rPr>
          <w:b w:val="0"/>
          <w:color w:val="auto"/>
          <w:sz w:val="24"/>
        </w:rPr>
        <w:t xml:space="preserve">außerdem </w:t>
      </w:r>
      <w:r w:rsidR="00270EE0">
        <w:rPr>
          <w:b w:val="0"/>
          <w:color w:val="auto"/>
          <w:sz w:val="24"/>
        </w:rPr>
        <w:t>auf die</w:t>
      </w:r>
      <w:r w:rsidR="00720BFF">
        <w:rPr>
          <w:b w:val="0"/>
          <w:color w:val="auto"/>
          <w:sz w:val="24"/>
        </w:rPr>
        <w:t xml:space="preserve"> Videoüberwachung</w:t>
      </w:r>
      <w:r w:rsidR="00D5728D">
        <w:rPr>
          <w:b w:val="0"/>
          <w:color w:val="auto"/>
          <w:sz w:val="24"/>
        </w:rPr>
        <w:t>s-Lösung</w:t>
      </w:r>
      <w:r w:rsidR="00270EE0">
        <w:rPr>
          <w:b w:val="0"/>
          <w:color w:val="auto"/>
          <w:sz w:val="24"/>
        </w:rPr>
        <w:t xml:space="preserve"> </w:t>
      </w:r>
      <w:proofErr w:type="spellStart"/>
      <w:r w:rsidR="00270EE0">
        <w:rPr>
          <w:b w:val="0"/>
          <w:color w:val="auto"/>
          <w:sz w:val="24"/>
        </w:rPr>
        <w:t>CargoVIS</w:t>
      </w:r>
      <w:proofErr w:type="spellEnd"/>
      <w:r w:rsidR="00720BFF">
        <w:rPr>
          <w:b w:val="0"/>
          <w:color w:val="auto"/>
          <w:sz w:val="24"/>
        </w:rPr>
        <w:t xml:space="preserve"> von DIVIS</w:t>
      </w:r>
      <w:r w:rsidR="00270EE0">
        <w:rPr>
          <w:b w:val="0"/>
          <w:color w:val="auto"/>
          <w:sz w:val="24"/>
        </w:rPr>
        <w:t>.</w:t>
      </w:r>
    </w:p>
    <w:p w14:paraId="380E17A8" w14:textId="2C78809C" w:rsidR="00FA5885" w:rsidRDefault="0085503E" w:rsidP="001C6474">
      <w:pPr>
        <w:spacing w:after="120"/>
        <w:rPr>
          <w:b w:val="0"/>
          <w:color w:val="auto"/>
          <w:sz w:val="24"/>
        </w:rPr>
      </w:pPr>
      <w:r>
        <w:rPr>
          <w:b w:val="0"/>
          <w:color w:val="auto"/>
          <w:sz w:val="24"/>
        </w:rPr>
        <w:t xml:space="preserve">Verbunden werden die </w:t>
      </w:r>
      <w:r w:rsidR="00D5728D">
        <w:rPr>
          <w:b w:val="0"/>
          <w:color w:val="auto"/>
          <w:sz w:val="24"/>
        </w:rPr>
        <w:t xml:space="preserve">unterschiedlichen Installationen </w:t>
      </w:r>
      <w:r>
        <w:rPr>
          <w:b w:val="0"/>
          <w:color w:val="auto"/>
          <w:sz w:val="24"/>
        </w:rPr>
        <w:t>durch</w:t>
      </w:r>
      <w:r w:rsidR="00D5728D">
        <w:rPr>
          <w:b w:val="0"/>
          <w:color w:val="auto"/>
          <w:sz w:val="24"/>
        </w:rPr>
        <w:t xml:space="preserve"> das Telematik</w:t>
      </w:r>
      <w:r w:rsidR="00CE6064">
        <w:rPr>
          <w:b w:val="0"/>
          <w:color w:val="auto"/>
          <w:sz w:val="24"/>
        </w:rPr>
        <w:t>-S</w:t>
      </w:r>
      <w:r w:rsidR="00D5728D">
        <w:rPr>
          <w:b w:val="0"/>
          <w:color w:val="auto"/>
          <w:sz w:val="24"/>
        </w:rPr>
        <w:t xml:space="preserve">ystem </w:t>
      </w:r>
      <w:r w:rsidR="0066345E">
        <w:rPr>
          <w:b w:val="0"/>
          <w:color w:val="auto"/>
          <w:sz w:val="24"/>
        </w:rPr>
        <w:t xml:space="preserve">TISLOG </w:t>
      </w:r>
      <w:r w:rsidR="00D5728D">
        <w:rPr>
          <w:b w:val="0"/>
          <w:color w:val="auto"/>
          <w:sz w:val="24"/>
        </w:rPr>
        <w:t xml:space="preserve">von TIS, </w:t>
      </w:r>
      <w:r w:rsidR="00CE6064">
        <w:rPr>
          <w:b w:val="0"/>
          <w:color w:val="auto"/>
          <w:sz w:val="24"/>
        </w:rPr>
        <w:t xml:space="preserve">dass bei Boll </w:t>
      </w:r>
      <w:r w:rsidR="00D5728D">
        <w:rPr>
          <w:b w:val="0"/>
          <w:color w:val="auto"/>
          <w:sz w:val="24"/>
        </w:rPr>
        <w:t xml:space="preserve">seit 2011 </w:t>
      </w:r>
      <w:r w:rsidR="00CE6064">
        <w:rPr>
          <w:b w:val="0"/>
          <w:color w:val="auto"/>
          <w:sz w:val="24"/>
        </w:rPr>
        <w:t xml:space="preserve">das mobile Auftragsmanagement </w:t>
      </w:r>
      <w:r w:rsidR="006212E5">
        <w:rPr>
          <w:b w:val="0"/>
          <w:color w:val="auto"/>
          <w:sz w:val="24"/>
        </w:rPr>
        <w:t xml:space="preserve">sowie das Fuhrpark- und Schadensmanagement </w:t>
      </w:r>
      <w:r w:rsidR="00CE6064">
        <w:rPr>
          <w:b w:val="0"/>
          <w:color w:val="auto"/>
          <w:sz w:val="24"/>
        </w:rPr>
        <w:t xml:space="preserve">unterstützt. </w:t>
      </w:r>
      <w:r w:rsidR="002A18D3">
        <w:rPr>
          <w:b w:val="0"/>
          <w:color w:val="auto"/>
          <w:sz w:val="24"/>
        </w:rPr>
        <w:t xml:space="preserve">Den Ausschlag gab </w:t>
      </w:r>
      <w:r w:rsidR="006212E5">
        <w:rPr>
          <w:b w:val="0"/>
          <w:color w:val="auto"/>
          <w:sz w:val="24"/>
        </w:rPr>
        <w:t>die</w:t>
      </w:r>
      <w:r w:rsidR="002A18D3">
        <w:rPr>
          <w:b w:val="0"/>
          <w:color w:val="auto"/>
          <w:sz w:val="24"/>
        </w:rPr>
        <w:t xml:space="preserve"> damalige</w:t>
      </w:r>
      <w:r w:rsidR="006212E5">
        <w:rPr>
          <w:b w:val="0"/>
          <w:color w:val="auto"/>
          <w:sz w:val="24"/>
        </w:rPr>
        <w:t xml:space="preserve"> Entscheidung des </w:t>
      </w:r>
      <w:r w:rsidR="002A18D3">
        <w:rPr>
          <w:b w:val="0"/>
          <w:color w:val="auto"/>
          <w:sz w:val="24"/>
        </w:rPr>
        <w:t xml:space="preserve">Stückgutnetzwerks </w:t>
      </w:r>
      <w:proofErr w:type="spellStart"/>
      <w:r w:rsidR="006212E5">
        <w:rPr>
          <w:b w:val="0"/>
          <w:color w:val="auto"/>
          <w:sz w:val="24"/>
        </w:rPr>
        <w:t>Unitrans</w:t>
      </w:r>
      <w:proofErr w:type="spellEnd"/>
      <w:r w:rsidR="006212E5">
        <w:rPr>
          <w:b w:val="0"/>
          <w:color w:val="auto"/>
          <w:sz w:val="24"/>
        </w:rPr>
        <w:t xml:space="preserve">, </w:t>
      </w:r>
      <w:r w:rsidR="002A18D3">
        <w:rPr>
          <w:b w:val="0"/>
          <w:color w:val="auto"/>
          <w:sz w:val="24"/>
        </w:rPr>
        <w:t>TIS</w:t>
      </w:r>
      <w:r w:rsidR="0066345E">
        <w:rPr>
          <w:b w:val="0"/>
          <w:color w:val="auto"/>
          <w:sz w:val="24"/>
        </w:rPr>
        <w:t>LOG als Datendrehscheibe</w:t>
      </w:r>
      <w:r w:rsidR="002A18D3">
        <w:rPr>
          <w:b w:val="0"/>
          <w:color w:val="auto"/>
          <w:sz w:val="24"/>
        </w:rPr>
        <w:t xml:space="preserve"> bei allen Partnerspeditionen einzusetzen.</w:t>
      </w:r>
      <w:r w:rsidR="009C5F7D">
        <w:rPr>
          <w:b w:val="0"/>
          <w:color w:val="auto"/>
          <w:sz w:val="24"/>
        </w:rPr>
        <w:t xml:space="preserve"> Hauptgesellschafter der </w:t>
      </w:r>
      <w:r w:rsidR="009C5F7D" w:rsidRPr="002E4365">
        <w:rPr>
          <w:b w:val="0"/>
          <w:color w:val="auto"/>
          <w:sz w:val="24"/>
        </w:rPr>
        <w:t xml:space="preserve">Kooperation </w:t>
      </w:r>
      <w:r w:rsidR="009C5F7D">
        <w:rPr>
          <w:b w:val="0"/>
          <w:color w:val="auto"/>
          <w:sz w:val="24"/>
        </w:rPr>
        <w:t>ist DHL Freight, die damit zu den größten Anwendern und Referenzkunden von TISLOG zähl</w:t>
      </w:r>
      <w:r w:rsidR="0066345E">
        <w:rPr>
          <w:b w:val="0"/>
          <w:color w:val="auto"/>
          <w:sz w:val="24"/>
        </w:rPr>
        <w:t>t</w:t>
      </w:r>
      <w:r w:rsidR="009C5F7D">
        <w:rPr>
          <w:b w:val="0"/>
          <w:color w:val="auto"/>
          <w:sz w:val="24"/>
        </w:rPr>
        <w:t>.</w:t>
      </w:r>
      <w:r w:rsidR="002A18D3">
        <w:rPr>
          <w:b w:val="0"/>
          <w:color w:val="auto"/>
          <w:sz w:val="24"/>
        </w:rPr>
        <w:t xml:space="preserve"> </w:t>
      </w:r>
      <w:r w:rsidR="00FA5885">
        <w:rPr>
          <w:b w:val="0"/>
          <w:color w:val="auto"/>
          <w:sz w:val="24"/>
        </w:rPr>
        <w:t>„</w:t>
      </w:r>
      <w:r w:rsidR="002A18D3">
        <w:rPr>
          <w:b w:val="0"/>
          <w:color w:val="auto"/>
          <w:sz w:val="24"/>
        </w:rPr>
        <w:t xml:space="preserve">Als Gründungsmitglied von </w:t>
      </w:r>
      <w:proofErr w:type="spellStart"/>
      <w:r w:rsidR="002A18D3">
        <w:rPr>
          <w:b w:val="0"/>
          <w:color w:val="auto"/>
          <w:sz w:val="24"/>
        </w:rPr>
        <w:t>Unitrans</w:t>
      </w:r>
      <w:proofErr w:type="spellEnd"/>
      <w:r w:rsidR="003C646A">
        <w:rPr>
          <w:b w:val="0"/>
          <w:color w:val="auto"/>
          <w:sz w:val="24"/>
        </w:rPr>
        <w:t xml:space="preserve"> (s. Kasten)</w:t>
      </w:r>
      <w:r w:rsidR="002A18D3">
        <w:rPr>
          <w:b w:val="0"/>
          <w:color w:val="auto"/>
          <w:sz w:val="24"/>
        </w:rPr>
        <w:t xml:space="preserve"> </w:t>
      </w:r>
      <w:r w:rsidR="00FA5885">
        <w:rPr>
          <w:b w:val="0"/>
          <w:color w:val="auto"/>
          <w:sz w:val="24"/>
        </w:rPr>
        <w:t xml:space="preserve">hatten wir uns damals für TIS ausgesprochen, da uns neben der </w:t>
      </w:r>
      <w:r w:rsidR="00956108">
        <w:rPr>
          <w:b w:val="0"/>
          <w:color w:val="auto"/>
          <w:sz w:val="24"/>
        </w:rPr>
        <w:t xml:space="preserve">eigentlichen </w:t>
      </w:r>
      <w:r w:rsidR="00FA5885">
        <w:rPr>
          <w:b w:val="0"/>
          <w:color w:val="auto"/>
          <w:sz w:val="24"/>
        </w:rPr>
        <w:t>Lösung auch der Anbieter mit seinen mittelständischen Strukturen und kurzen Entscheidungswegen überzeug</w:t>
      </w:r>
      <w:r w:rsidR="00956108">
        <w:rPr>
          <w:b w:val="0"/>
          <w:color w:val="auto"/>
          <w:sz w:val="24"/>
        </w:rPr>
        <w:t>te</w:t>
      </w:r>
      <w:r w:rsidR="00FA5885">
        <w:rPr>
          <w:b w:val="0"/>
          <w:color w:val="auto"/>
          <w:sz w:val="24"/>
        </w:rPr>
        <w:t xml:space="preserve">“, </w:t>
      </w:r>
      <w:r w:rsidR="00956108">
        <w:rPr>
          <w:b w:val="0"/>
          <w:color w:val="auto"/>
          <w:sz w:val="24"/>
        </w:rPr>
        <w:t>erinnert sich</w:t>
      </w:r>
      <w:r w:rsidR="00FA5885">
        <w:rPr>
          <w:b w:val="0"/>
          <w:color w:val="auto"/>
          <w:sz w:val="24"/>
        </w:rPr>
        <w:t xml:space="preserve"> </w:t>
      </w:r>
      <w:r w:rsidR="00956108">
        <w:rPr>
          <w:b w:val="0"/>
          <w:color w:val="auto"/>
          <w:sz w:val="24"/>
        </w:rPr>
        <w:t xml:space="preserve">der geschäftsführender Gesellschafter </w:t>
      </w:r>
      <w:r w:rsidR="00FA5885">
        <w:rPr>
          <w:b w:val="0"/>
          <w:color w:val="auto"/>
          <w:sz w:val="24"/>
        </w:rPr>
        <w:t>Ulrich Boll</w:t>
      </w:r>
      <w:r w:rsidR="00956108">
        <w:rPr>
          <w:b w:val="0"/>
          <w:color w:val="auto"/>
          <w:sz w:val="24"/>
        </w:rPr>
        <w:t>.</w:t>
      </w:r>
    </w:p>
    <w:p w14:paraId="0FAE48B3" w14:textId="77777777" w:rsidR="00A42283" w:rsidRPr="00A42283" w:rsidRDefault="00A42283" w:rsidP="00A42283">
      <w:pPr>
        <w:spacing w:after="120"/>
        <w:rPr>
          <w:bCs w:val="0"/>
          <w:color w:val="auto"/>
          <w:sz w:val="24"/>
        </w:rPr>
      </w:pPr>
      <w:r>
        <w:rPr>
          <w:bCs w:val="0"/>
          <w:color w:val="auto"/>
          <w:sz w:val="24"/>
        </w:rPr>
        <w:t>Halbstündige Einweisung</w:t>
      </w:r>
    </w:p>
    <w:p w14:paraId="2C27A523" w14:textId="67D3B179" w:rsidR="00FF3319" w:rsidRDefault="006212E5" w:rsidP="00FF3319">
      <w:pPr>
        <w:spacing w:after="120"/>
        <w:rPr>
          <w:b w:val="0"/>
          <w:color w:val="auto"/>
          <w:sz w:val="24"/>
        </w:rPr>
      </w:pPr>
      <w:r>
        <w:rPr>
          <w:b w:val="0"/>
          <w:color w:val="auto"/>
          <w:sz w:val="24"/>
        </w:rPr>
        <w:t xml:space="preserve">Als 2019 die 100 im Nahverkehr eingesetzten mobilen Scanner gegen neue Modelle ausgetauscht werden mussten, </w:t>
      </w:r>
      <w:r w:rsidR="00FF3319">
        <w:rPr>
          <w:b w:val="0"/>
          <w:color w:val="auto"/>
          <w:sz w:val="24"/>
        </w:rPr>
        <w:t>fiel die Wahl erneut auf</w:t>
      </w:r>
      <w:r>
        <w:rPr>
          <w:b w:val="0"/>
          <w:color w:val="auto"/>
          <w:sz w:val="24"/>
        </w:rPr>
        <w:t xml:space="preserve"> TIS</w:t>
      </w:r>
      <w:r w:rsidR="00FD3B94">
        <w:rPr>
          <w:b w:val="0"/>
          <w:color w:val="auto"/>
          <w:sz w:val="24"/>
        </w:rPr>
        <w:t xml:space="preserve">. </w:t>
      </w:r>
      <w:r w:rsidR="00BC7AA7">
        <w:rPr>
          <w:b w:val="0"/>
          <w:color w:val="auto"/>
          <w:sz w:val="24"/>
        </w:rPr>
        <w:t xml:space="preserve">„Auf den neuen Android-Scannern vom Typ Zebra TC75x läuft jetzt die Software TISLOG </w:t>
      </w:r>
      <w:r w:rsidR="00E841F9">
        <w:rPr>
          <w:b w:val="0"/>
          <w:color w:val="auto"/>
          <w:sz w:val="24"/>
        </w:rPr>
        <w:t>m</w:t>
      </w:r>
      <w:r w:rsidR="00BC7AA7">
        <w:rPr>
          <w:b w:val="0"/>
          <w:color w:val="auto"/>
          <w:sz w:val="24"/>
        </w:rPr>
        <w:t xml:space="preserve">obile Enterprise“, berichtet Tomas Schwarz vom Boll IT-Service. </w:t>
      </w:r>
      <w:r w:rsidR="00FF3319">
        <w:rPr>
          <w:b w:val="0"/>
          <w:color w:val="auto"/>
          <w:sz w:val="24"/>
        </w:rPr>
        <w:t>Die Bedienung der neuen Geräte orientiert sich an herkömmlichen Smartphones, wodurch der Schulungsaufwand für die 130 Nahverkehrsfahrer minimiert werden konnte. „Bei manchen Fahrern genügte eine halbstündige Einweisung“, erinnert sich Schwarz, der bei Boll vier so genannte Key-User als erste Anlaufstelle für technische Fragen der Fahrer etabliert hat.</w:t>
      </w:r>
    </w:p>
    <w:p w14:paraId="07F70CB4" w14:textId="77777777" w:rsidR="00FF3319" w:rsidRDefault="00BC7AA7" w:rsidP="009C7B41">
      <w:pPr>
        <w:spacing w:after="120"/>
        <w:rPr>
          <w:b w:val="0"/>
          <w:color w:val="auto"/>
          <w:sz w:val="24"/>
        </w:rPr>
      </w:pPr>
      <w:r>
        <w:rPr>
          <w:b w:val="0"/>
          <w:color w:val="auto"/>
          <w:sz w:val="24"/>
        </w:rPr>
        <w:t>Abgelöst wurde</w:t>
      </w:r>
      <w:r w:rsidR="00FF3319">
        <w:rPr>
          <w:b w:val="0"/>
          <w:color w:val="auto"/>
          <w:sz w:val="24"/>
        </w:rPr>
        <w:t xml:space="preserve"> bei Boll </w:t>
      </w:r>
      <w:r>
        <w:rPr>
          <w:b w:val="0"/>
          <w:color w:val="auto"/>
          <w:sz w:val="24"/>
        </w:rPr>
        <w:t>die auf Windows CE basierende Vorgänger-Software</w:t>
      </w:r>
      <w:r w:rsidR="00FF3319">
        <w:rPr>
          <w:b w:val="0"/>
          <w:color w:val="auto"/>
          <w:sz w:val="24"/>
        </w:rPr>
        <w:t xml:space="preserve"> PSV3 sowie die mittlerweile acht Jahre alten Handhelds vom Typ Zebra MC95</w:t>
      </w:r>
      <w:r>
        <w:rPr>
          <w:b w:val="0"/>
          <w:color w:val="auto"/>
          <w:sz w:val="24"/>
        </w:rPr>
        <w:t xml:space="preserve">. </w:t>
      </w:r>
      <w:r w:rsidR="0052612C">
        <w:rPr>
          <w:b w:val="0"/>
          <w:color w:val="auto"/>
          <w:sz w:val="24"/>
        </w:rPr>
        <w:t xml:space="preserve">Der Wechsel wurde durch </w:t>
      </w:r>
      <w:r w:rsidR="00345A2F">
        <w:rPr>
          <w:b w:val="0"/>
          <w:color w:val="auto"/>
          <w:sz w:val="24"/>
        </w:rPr>
        <w:t xml:space="preserve">ein durchdachtes Projektmanagement sowie </w:t>
      </w:r>
      <w:r w:rsidR="0052612C">
        <w:rPr>
          <w:b w:val="0"/>
          <w:color w:val="auto"/>
          <w:sz w:val="24"/>
        </w:rPr>
        <w:t>d</w:t>
      </w:r>
      <w:r w:rsidR="00FD3B94">
        <w:rPr>
          <w:b w:val="0"/>
          <w:color w:val="auto"/>
          <w:sz w:val="24"/>
        </w:rPr>
        <w:t xml:space="preserve">as von TIS angebotene </w:t>
      </w:r>
      <w:r w:rsidR="0052612C">
        <w:rPr>
          <w:b w:val="0"/>
          <w:color w:val="auto"/>
          <w:sz w:val="24"/>
        </w:rPr>
        <w:t>M</w:t>
      </w:r>
      <w:r w:rsidR="00FD3B94">
        <w:rPr>
          <w:b w:val="0"/>
          <w:color w:val="auto"/>
          <w:sz w:val="24"/>
        </w:rPr>
        <w:t xml:space="preserve">obile Device Management </w:t>
      </w:r>
      <w:r w:rsidR="009C7B41">
        <w:rPr>
          <w:b w:val="0"/>
          <w:color w:val="auto"/>
          <w:sz w:val="24"/>
        </w:rPr>
        <w:t xml:space="preserve">TISLOG MDM </w:t>
      </w:r>
      <w:r w:rsidR="00FF3319">
        <w:rPr>
          <w:b w:val="0"/>
          <w:color w:val="auto"/>
          <w:sz w:val="24"/>
        </w:rPr>
        <w:t>spürbar</w:t>
      </w:r>
      <w:r w:rsidR="0052612C">
        <w:rPr>
          <w:b w:val="0"/>
          <w:color w:val="auto"/>
          <w:sz w:val="24"/>
        </w:rPr>
        <w:t xml:space="preserve"> vereinfacht.</w:t>
      </w:r>
      <w:r>
        <w:rPr>
          <w:b w:val="0"/>
          <w:color w:val="auto"/>
          <w:sz w:val="24"/>
        </w:rPr>
        <w:t xml:space="preserve"> Die </w:t>
      </w:r>
      <w:r w:rsidR="009C7B41">
        <w:rPr>
          <w:b w:val="0"/>
          <w:color w:val="auto"/>
          <w:sz w:val="24"/>
        </w:rPr>
        <w:t>Lösung</w:t>
      </w:r>
      <w:r w:rsidR="009C7B41" w:rsidRPr="009C7B41">
        <w:rPr>
          <w:b w:val="0"/>
          <w:color w:val="auto"/>
          <w:sz w:val="24"/>
        </w:rPr>
        <w:t xml:space="preserve"> ermöglicht das effiziente und zentralisierte Verwalten aller eingesetzten </w:t>
      </w:r>
      <w:r w:rsidR="009C7B41" w:rsidRPr="009C7B41">
        <w:rPr>
          <w:b w:val="0"/>
          <w:color w:val="auto"/>
          <w:sz w:val="24"/>
        </w:rPr>
        <w:lastRenderedPageBreak/>
        <w:t xml:space="preserve">mobilen </w:t>
      </w:r>
      <w:proofErr w:type="spellStart"/>
      <w:r w:rsidR="009C7B41" w:rsidRPr="009C7B41">
        <w:rPr>
          <w:b w:val="0"/>
          <w:color w:val="auto"/>
          <w:sz w:val="24"/>
        </w:rPr>
        <w:t>Telematikgeräte</w:t>
      </w:r>
      <w:proofErr w:type="spellEnd"/>
      <w:r w:rsidR="009C7B41" w:rsidRPr="009C7B41">
        <w:rPr>
          <w:b w:val="0"/>
          <w:color w:val="auto"/>
          <w:sz w:val="24"/>
        </w:rPr>
        <w:t xml:space="preserve"> und ist ein integrierter Bestandteil der TISLOG Softwarefamilie. </w:t>
      </w:r>
      <w:r w:rsidR="00FF3319">
        <w:rPr>
          <w:b w:val="0"/>
          <w:color w:val="auto"/>
          <w:sz w:val="24"/>
        </w:rPr>
        <w:t>„Aber auch die persönliche Unterstützung durch TIS und unseren Ansprechpartner Mike Ahlmann war zu jeder Zeit hervorragend“, betont Schwarz.</w:t>
      </w:r>
    </w:p>
    <w:p w14:paraId="2BAF18D4" w14:textId="77777777" w:rsidR="00A42283" w:rsidRPr="00A42283" w:rsidRDefault="00A42283" w:rsidP="00A42283">
      <w:pPr>
        <w:spacing w:after="120"/>
        <w:rPr>
          <w:bCs w:val="0"/>
          <w:color w:val="auto"/>
          <w:sz w:val="24"/>
        </w:rPr>
      </w:pPr>
      <w:r>
        <w:rPr>
          <w:bCs w:val="0"/>
          <w:color w:val="auto"/>
          <w:sz w:val="24"/>
        </w:rPr>
        <w:t>Drei Fotos pro Schaden</w:t>
      </w:r>
    </w:p>
    <w:p w14:paraId="775842C5" w14:textId="36EE56C5" w:rsidR="00422F74" w:rsidRDefault="00ED57BC" w:rsidP="00422F74">
      <w:pPr>
        <w:spacing w:after="120"/>
        <w:rPr>
          <w:b w:val="0"/>
          <w:color w:val="auto"/>
          <w:sz w:val="24"/>
        </w:rPr>
      </w:pPr>
      <w:r>
        <w:rPr>
          <w:b w:val="0"/>
          <w:color w:val="auto"/>
          <w:sz w:val="24"/>
        </w:rPr>
        <w:t xml:space="preserve">Während der morgendlichen Beladung arbeiten die Fahrer anhand der digitalen Ladelisten, die direkt aus </w:t>
      </w:r>
      <w:proofErr w:type="spellStart"/>
      <w:r>
        <w:rPr>
          <w:b w:val="0"/>
          <w:color w:val="auto"/>
          <w:sz w:val="24"/>
        </w:rPr>
        <w:t>CALtms</w:t>
      </w:r>
      <w:proofErr w:type="spellEnd"/>
      <w:r>
        <w:rPr>
          <w:b w:val="0"/>
          <w:color w:val="auto"/>
          <w:sz w:val="24"/>
        </w:rPr>
        <w:t xml:space="preserve"> an die Handhelds gesendet werden. </w:t>
      </w:r>
      <w:r w:rsidR="00422F74">
        <w:rPr>
          <w:b w:val="0"/>
          <w:color w:val="auto"/>
          <w:sz w:val="24"/>
        </w:rPr>
        <w:t xml:space="preserve">Eine </w:t>
      </w:r>
      <w:r w:rsidR="003C646A">
        <w:rPr>
          <w:b w:val="0"/>
          <w:color w:val="auto"/>
          <w:sz w:val="24"/>
        </w:rPr>
        <w:t xml:space="preserve">auf den Geräten installierte </w:t>
      </w:r>
      <w:r w:rsidR="00422F74">
        <w:rPr>
          <w:b w:val="0"/>
          <w:color w:val="auto"/>
          <w:sz w:val="24"/>
        </w:rPr>
        <w:t xml:space="preserve">Emulations-Lösung </w:t>
      </w:r>
      <w:r w:rsidR="003C646A">
        <w:rPr>
          <w:b w:val="0"/>
          <w:color w:val="auto"/>
          <w:sz w:val="24"/>
        </w:rPr>
        <w:t>sorgt h</w:t>
      </w:r>
      <w:r w:rsidR="00422F74">
        <w:rPr>
          <w:b w:val="0"/>
          <w:color w:val="auto"/>
          <w:sz w:val="24"/>
        </w:rPr>
        <w:t xml:space="preserve">ierbei auch ohne CAL-Software für eine lesbare Darstellung der Daten. Erst nachdem die geplanten Sendungen tatsächlich auf die betreffenden LKWs verladen wurden, werden die Daten an TISLOG </w:t>
      </w:r>
      <w:r w:rsidR="00BC11E1">
        <w:rPr>
          <w:b w:val="0"/>
          <w:color w:val="auto"/>
          <w:sz w:val="24"/>
        </w:rPr>
        <w:t>m</w:t>
      </w:r>
      <w:r w:rsidR="00422F74">
        <w:rPr>
          <w:b w:val="0"/>
          <w:color w:val="auto"/>
          <w:sz w:val="24"/>
        </w:rPr>
        <w:t>obile übergeben, um die Rollkarte zu generieren.</w:t>
      </w:r>
      <w:r w:rsidR="00422F74" w:rsidRPr="00422F74">
        <w:rPr>
          <w:b w:val="0"/>
          <w:color w:val="auto"/>
          <w:sz w:val="24"/>
        </w:rPr>
        <w:t xml:space="preserve"> </w:t>
      </w:r>
      <w:r w:rsidR="00422F74">
        <w:rPr>
          <w:b w:val="0"/>
          <w:color w:val="auto"/>
          <w:sz w:val="24"/>
        </w:rPr>
        <w:t>„So können wir auch noch während der Beladung Sendungen umverteilen, wenn diese zum Beispiel nicht mehr auf den ursprünglich vorgesehenen LKW passen“, erklärt Schwarz.</w:t>
      </w:r>
    </w:p>
    <w:p w14:paraId="100683E5" w14:textId="77777777" w:rsidR="00893ABB" w:rsidRDefault="00A71192" w:rsidP="00DD7F1B">
      <w:pPr>
        <w:spacing w:after="120"/>
        <w:rPr>
          <w:b w:val="0"/>
          <w:color w:val="auto"/>
          <w:sz w:val="24"/>
        </w:rPr>
      </w:pPr>
      <w:r>
        <w:rPr>
          <w:b w:val="0"/>
          <w:color w:val="auto"/>
          <w:sz w:val="24"/>
        </w:rPr>
        <w:t xml:space="preserve">Unabhängig davon kann der Fahrer auch während der Beladung jederzeit die Anwendung TISLOG </w:t>
      </w:r>
      <w:proofErr w:type="spellStart"/>
      <w:r w:rsidR="00040755">
        <w:rPr>
          <w:b w:val="0"/>
          <w:color w:val="auto"/>
          <w:sz w:val="24"/>
        </w:rPr>
        <w:t>intra</w:t>
      </w:r>
      <w:proofErr w:type="spellEnd"/>
      <w:r>
        <w:rPr>
          <w:b w:val="0"/>
          <w:color w:val="auto"/>
          <w:sz w:val="24"/>
        </w:rPr>
        <w:t xml:space="preserve"> starten, um zum Beispiel eine</w:t>
      </w:r>
      <w:r w:rsidR="007D0583">
        <w:rPr>
          <w:b w:val="0"/>
          <w:color w:val="auto"/>
          <w:sz w:val="24"/>
        </w:rPr>
        <w:t xml:space="preserve"> beschädigte Sendung </w:t>
      </w:r>
      <w:r>
        <w:rPr>
          <w:b w:val="0"/>
          <w:color w:val="auto"/>
          <w:sz w:val="24"/>
        </w:rPr>
        <w:t xml:space="preserve">zu dokumentieren. </w:t>
      </w:r>
      <w:r w:rsidR="007D0583">
        <w:rPr>
          <w:b w:val="0"/>
          <w:color w:val="auto"/>
          <w:sz w:val="24"/>
        </w:rPr>
        <w:t xml:space="preserve">Die Software gibt vor, dass von jedem Schaden drei Fotos erstellt werden. Neben der eigentlichen Beschädigung </w:t>
      </w:r>
      <w:proofErr w:type="gramStart"/>
      <w:r w:rsidR="007D0583">
        <w:rPr>
          <w:b w:val="0"/>
          <w:color w:val="auto"/>
          <w:sz w:val="24"/>
        </w:rPr>
        <w:t>muss</w:t>
      </w:r>
      <w:proofErr w:type="gramEnd"/>
      <w:r w:rsidR="007D0583">
        <w:rPr>
          <w:b w:val="0"/>
          <w:color w:val="auto"/>
          <w:sz w:val="24"/>
        </w:rPr>
        <w:t xml:space="preserve"> dabei das Versandlabel und die gesamte Sendung abgelichtet werden. Anschließend werden die der Sendungsnummer zugeordneten Fotos automatisch archiviert und an die Schadensabteilung versendet.</w:t>
      </w:r>
    </w:p>
    <w:p w14:paraId="64FE9346" w14:textId="77777777" w:rsidR="00A42283" w:rsidRPr="00A42283" w:rsidRDefault="00A42283" w:rsidP="00A42283">
      <w:pPr>
        <w:spacing w:after="120"/>
        <w:rPr>
          <w:bCs w:val="0"/>
          <w:color w:val="auto"/>
          <w:sz w:val="24"/>
        </w:rPr>
      </w:pPr>
      <w:r>
        <w:rPr>
          <w:bCs w:val="0"/>
          <w:color w:val="auto"/>
          <w:sz w:val="24"/>
        </w:rPr>
        <w:t>Sicher geführt</w:t>
      </w:r>
    </w:p>
    <w:p w14:paraId="1564CF48" w14:textId="77777777" w:rsidR="00A71192" w:rsidRDefault="007D0583" w:rsidP="00A42283">
      <w:pPr>
        <w:spacing w:after="120"/>
        <w:rPr>
          <w:b w:val="0"/>
          <w:color w:val="auto"/>
          <w:sz w:val="24"/>
        </w:rPr>
      </w:pPr>
      <w:r>
        <w:rPr>
          <w:b w:val="0"/>
          <w:color w:val="auto"/>
          <w:sz w:val="24"/>
        </w:rPr>
        <w:t>„Das Verfahren wurde von unseren Fahrern schnell akzeptiert, denn durch den einfachen Prozess können sie sich bei auftretenden Schäden sofort entlasten“, berichtet Schwarz. Zu den Besonderheiten der Schadens-App zählt die Schnittstelle zur Videoüberwachungs-Lösung von DIVIS</w:t>
      </w:r>
      <w:r w:rsidR="00893ABB">
        <w:rPr>
          <w:b w:val="0"/>
          <w:color w:val="auto"/>
          <w:sz w:val="24"/>
        </w:rPr>
        <w:t>: J</w:t>
      </w:r>
      <w:r w:rsidR="00A80AE9">
        <w:rPr>
          <w:b w:val="0"/>
          <w:color w:val="auto"/>
          <w:sz w:val="24"/>
        </w:rPr>
        <w:t xml:space="preserve">edes Fahrer-Handheld </w:t>
      </w:r>
      <w:r w:rsidR="00893ABB">
        <w:rPr>
          <w:b w:val="0"/>
          <w:color w:val="auto"/>
          <w:sz w:val="24"/>
        </w:rPr>
        <w:t>wurde dafür</w:t>
      </w:r>
      <w:r w:rsidR="00A80AE9">
        <w:rPr>
          <w:b w:val="0"/>
          <w:color w:val="auto"/>
          <w:sz w:val="24"/>
        </w:rPr>
        <w:t xml:space="preserve"> mit einem RFID-Tag ausgestattet, der </w:t>
      </w:r>
      <w:r w:rsidR="00893ABB">
        <w:rPr>
          <w:b w:val="0"/>
          <w:color w:val="auto"/>
          <w:sz w:val="24"/>
        </w:rPr>
        <w:t xml:space="preserve">beim Scannen oder Fotografieren </w:t>
      </w:r>
      <w:r w:rsidR="00A80AE9">
        <w:rPr>
          <w:b w:val="0"/>
          <w:color w:val="auto"/>
          <w:sz w:val="24"/>
        </w:rPr>
        <w:t>die dem entsprechenden Hallenabschnitt zugeordnete Kamera aktiviert.</w:t>
      </w:r>
      <w:r w:rsidR="00012104">
        <w:rPr>
          <w:b w:val="0"/>
          <w:color w:val="auto"/>
          <w:sz w:val="24"/>
        </w:rPr>
        <w:t xml:space="preserve"> Somit kann auch im Nachhinein schnell </w:t>
      </w:r>
      <w:r w:rsidR="000A2EB0">
        <w:rPr>
          <w:b w:val="0"/>
          <w:color w:val="auto"/>
          <w:sz w:val="24"/>
        </w:rPr>
        <w:t>nachgewiesen</w:t>
      </w:r>
      <w:r w:rsidR="00012104">
        <w:rPr>
          <w:b w:val="0"/>
          <w:color w:val="auto"/>
          <w:sz w:val="24"/>
        </w:rPr>
        <w:t xml:space="preserve"> werden, ob der Schaden am eigenen Standort oder bereits beim Versandspediteur entstanden ist.</w:t>
      </w:r>
    </w:p>
    <w:p w14:paraId="5770B161" w14:textId="7083A053" w:rsidR="00ED57BC" w:rsidRDefault="00FD3B94" w:rsidP="00DD7F1B">
      <w:pPr>
        <w:spacing w:after="120"/>
        <w:rPr>
          <w:b w:val="0"/>
          <w:color w:val="auto"/>
          <w:sz w:val="24"/>
        </w:rPr>
      </w:pPr>
      <w:r>
        <w:rPr>
          <w:b w:val="0"/>
          <w:color w:val="auto"/>
          <w:sz w:val="24"/>
        </w:rPr>
        <w:t xml:space="preserve">Während die Schadens-App zum Glück nur selten aktiviert werden muss, treten die übrigen Funktionen permanent in Aktion: </w:t>
      </w:r>
      <w:r w:rsidR="00C14CFB">
        <w:rPr>
          <w:b w:val="0"/>
          <w:color w:val="auto"/>
          <w:sz w:val="24"/>
        </w:rPr>
        <w:t>Sobald die Rollkarten an die Handhelds übertragen wurde, werden die Fahrer durch TISLOG mobile sicher durch den Prozess geleitet. Die auf den Handhelds installierte Software zeigt den Fahre</w:t>
      </w:r>
      <w:r w:rsidR="00BC11E1">
        <w:rPr>
          <w:b w:val="0"/>
          <w:color w:val="auto"/>
          <w:sz w:val="24"/>
        </w:rPr>
        <w:t>r</w:t>
      </w:r>
      <w:r w:rsidR="00C14CFB">
        <w:rPr>
          <w:b w:val="0"/>
          <w:color w:val="auto"/>
          <w:sz w:val="24"/>
        </w:rPr>
        <w:t>n</w:t>
      </w:r>
      <w:r w:rsidR="00C14CFB" w:rsidRPr="000855ED">
        <w:rPr>
          <w:b w:val="0"/>
          <w:color w:val="auto"/>
          <w:sz w:val="24"/>
        </w:rPr>
        <w:t xml:space="preserve"> jeden einzelnen Schritt </w:t>
      </w:r>
      <w:r>
        <w:rPr>
          <w:b w:val="0"/>
          <w:color w:val="auto"/>
          <w:sz w:val="24"/>
        </w:rPr>
        <w:t>vom</w:t>
      </w:r>
      <w:r w:rsidR="00C14CFB" w:rsidRPr="000855ED">
        <w:rPr>
          <w:b w:val="0"/>
          <w:color w:val="auto"/>
          <w:sz w:val="24"/>
        </w:rPr>
        <w:t xml:space="preserve"> </w:t>
      </w:r>
      <w:proofErr w:type="spellStart"/>
      <w:r w:rsidR="00C14CFB" w:rsidRPr="000855ED">
        <w:rPr>
          <w:b w:val="0"/>
          <w:color w:val="auto"/>
          <w:sz w:val="24"/>
        </w:rPr>
        <w:t>Palettenhandling</w:t>
      </w:r>
      <w:proofErr w:type="spellEnd"/>
      <w:r w:rsidR="00C14CFB" w:rsidRPr="000855ED">
        <w:rPr>
          <w:b w:val="0"/>
          <w:color w:val="auto"/>
          <w:sz w:val="24"/>
        </w:rPr>
        <w:t xml:space="preserve"> bis hin zur Unterschrift des Kunden.</w:t>
      </w:r>
      <w:r w:rsidR="00C14CFB">
        <w:rPr>
          <w:b w:val="0"/>
          <w:color w:val="auto"/>
          <w:sz w:val="24"/>
        </w:rPr>
        <w:t xml:space="preserve"> Gleiche</w:t>
      </w:r>
      <w:r w:rsidR="00A42283">
        <w:rPr>
          <w:b w:val="0"/>
          <w:color w:val="auto"/>
          <w:sz w:val="24"/>
        </w:rPr>
        <w:t>s</w:t>
      </w:r>
      <w:r w:rsidR="00C14CFB">
        <w:rPr>
          <w:b w:val="0"/>
          <w:color w:val="auto"/>
          <w:sz w:val="24"/>
        </w:rPr>
        <w:t xml:space="preserve"> gilt für die tagsüber hereinkommenden Abholaufträge. </w:t>
      </w:r>
      <w:r w:rsidR="00110225">
        <w:rPr>
          <w:b w:val="0"/>
          <w:color w:val="auto"/>
          <w:sz w:val="24"/>
        </w:rPr>
        <w:t xml:space="preserve">Bei deren Zuordnung zum jeweils passenden Fahrer profitieren die Disponenten von der in den </w:t>
      </w:r>
      <w:r w:rsidR="000855ED" w:rsidRPr="000855ED">
        <w:rPr>
          <w:b w:val="0"/>
          <w:color w:val="auto"/>
          <w:sz w:val="24"/>
        </w:rPr>
        <w:t>Handheld</w:t>
      </w:r>
      <w:r w:rsidR="00110225">
        <w:rPr>
          <w:b w:val="0"/>
          <w:color w:val="auto"/>
          <w:sz w:val="24"/>
        </w:rPr>
        <w:t>s</w:t>
      </w:r>
      <w:r w:rsidR="000855ED" w:rsidRPr="000855ED">
        <w:rPr>
          <w:b w:val="0"/>
          <w:color w:val="auto"/>
          <w:sz w:val="24"/>
        </w:rPr>
        <w:t xml:space="preserve"> integrierte</w:t>
      </w:r>
      <w:r w:rsidR="00110225">
        <w:rPr>
          <w:b w:val="0"/>
          <w:color w:val="auto"/>
          <w:sz w:val="24"/>
        </w:rPr>
        <w:t>n</w:t>
      </w:r>
      <w:r w:rsidR="000855ED" w:rsidRPr="000855ED">
        <w:rPr>
          <w:b w:val="0"/>
          <w:color w:val="auto"/>
          <w:sz w:val="24"/>
        </w:rPr>
        <w:t xml:space="preserve"> </w:t>
      </w:r>
      <w:proofErr w:type="gramStart"/>
      <w:r w:rsidR="000855ED" w:rsidRPr="000855ED">
        <w:rPr>
          <w:b w:val="0"/>
          <w:color w:val="auto"/>
          <w:sz w:val="24"/>
        </w:rPr>
        <w:t>GPS Ortungsfunktion</w:t>
      </w:r>
      <w:proofErr w:type="gramEnd"/>
      <w:r w:rsidR="00110225">
        <w:rPr>
          <w:b w:val="0"/>
          <w:color w:val="auto"/>
          <w:sz w:val="24"/>
        </w:rPr>
        <w:t>, die jeden LKW</w:t>
      </w:r>
      <w:r w:rsidR="000855ED" w:rsidRPr="000855ED">
        <w:rPr>
          <w:b w:val="0"/>
          <w:color w:val="auto"/>
          <w:sz w:val="24"/>
        </w:rPr>
        <w:t xml:space="preserve"> auf einer digitalen Landkarte </w:t>
      </w:r>
      <w:r w:rsidR="00110225">
        <w:rPr>
          <w:b w:val="0"/>
          <w:color w:val="auto"/>
          <w:sz w:val="24"/>
        </w:rPr>
        <w:t>am Monitor si</w:t>
      </w:r>
      <w:r w:rsidR="000855ED" w:rsidRPr="000855ED">
        <w:rPr>
          <w:b w:val="0"/>
          <w:color w:val="auto"/>
          <w:sz w:val="24"/>
        </w:rPr>
        <w:t>chtbar</w:t>
      </w:r>
      <w:r w:rsidR="00110225">
        <w:rPr>
          <w:b w:val="0"/>
          <w:color w:val="auto"/>
          <w:sz w:val="24"/>
        </w:rPr>
        <w:t xml:space="preserve"> macht</w:t>
      </w:r>
      <w:r w:rsidR="000855ED" w:rsidRPr="000855ED">
        <w:rPr>
          <w:b w:val="0"/>
          <w:color w:val="auto"/>
          <w:sz w:val="24"/>
        </w:rPr>
        <w:t xml:space="preserve">. „Ohne telefonisches Nachfragen ist </w:t>
      </w:r>
      <w:r w:rsidR="00893ABB">
        <w:rPr>
          <w:b w:val="0"/>
          <w:color w:val="auto"/>
          <w:sz w:val="24"/>
        </w:rPr>
        <w:t xml:space="preserve">den Disponenten </w:t>
      </w:r>
      <w:r w:rsidR="000855ED" w:rsidRPr="000855ED">
        <w:rPr>
          <w:b w:val="0"/>
          <w:color w:val="auto"/>
          <w:sz w:val="24"/>
        </w:rPr>
        <w:t>sofort klar, für welchen Fahrer die betreffende Abholung in Frage kommt</w:t>
      </w:r>
      <w:r w:rsidR="00E155FF">
        <w:rPr>
          <w:b w:val="0"/>
          <w:color w:val="auto"/>
          <w:sz w:val="24"/>
        </w:rPr>
        <w:t>,</w:t>
      </w:r>
      <w:r w:rsidR="000855ED" w:rsidRPr="000855ED">
        <w:rPr>
          <w:b w:val="0"/>
          <w:color w:val="auto"/>
          <w:sz w:val="24"/>
        </w:rPr>
        <w:t>“</w:t>
      </w:r>
      <w:r w:rsidR="00E155FF">
        <w:rPr>
          <w:b w:val="0"/>
          <w:color w:val="auto"/>
          <w:sz w:val="24"/>
        </w:rPr>
        <w:t xml:space="preserve"> betont Schwarz.</w:t>
      </w:r>
    </w:p>
    <w:p w14:paraId="1951C73C" w14:textId="77777777" w:rsidR="00A42283" w:rsidRPr="00A42283" w:rsidRDefault="00A42283" w:rsidP="00A42283">
      <w:pPr>
        <w:spacing w:after="120"/>
        <w:rPr>
          <w:bCs w:val="0"/>
          <w:color w:val="auto"/>
          <w:sz w:val="24"/>
        </w:rPr>
      </w:pPr>
      <w:r>
        <w:rPr>
          <w:bCs w:val="0"/>
          <w:color w:val="auto"/>
          <w:sz w:val="24"/>
        </w:rPr>
        <w:t>Beschleunigte Antworten</w:t>
      </w:r>
    </w:p>
    <w:p w14:paraId="7154F8F9" w14:textId="77777777" w:rsidR="000855ED" w:rsidRDefault="000855ED" w:rsidP="00DD7F1B">
      <w:pPr>
        <w:spacing w:after="120"/>
        <w:rPr>
          <w:b w:val="0"/>
          <w:color w:val="auto"/>
          <w:sz w:val="24"/>
        </w:rPr>
      </w:pPr>
      <w:r w:rsidRPr="000855ED">
        <w:rPr>
          <w:b w:val="0"/>
          <w:color w:val="auto"/>
          <w:sz w:val="24"/>
        </w:rPr>
        <w:t xml:space="preserve">Wird vor Ort festgestellt, dass es sich bei der Abholung um drei statt der avisierten zwei Paletten handelt, kann der Fahrer die Änderungen an seinem Handheld selbst einpflegen und die neuen Daten an die </w:t>
      </w:r>
      <w:r w:rsidR="00956108">
        <w:rPr>
          <w:b w:val="0"/>
          <w:color w:val="auto"/>
          <w:sz w:val="24"/>
        </w:rPr>
        <w:t>Zentrale</w:t>
      </w:r>
      <w:r w:rsidRPr="000855ED">
        <w:rPr>
          <w:b w:val="0"/>
          <w:color w:val="auto"/>
          <w:sz w:val="24"/>
        </w:rPr>
        <w:t xml:space="preserve"> übertragen. Dort liegen die Ist</w:t>
      </w:r>
      <w:r w:rsidR="00AA1536">
        <w:rPr>
          <w:b w:val="0"/>
          <w:color w:val="auto"/>
          <w:sz w:val="24"/>
        </w:rPr>
        <w:t>-D</w:t>
      </w:r>
      <w:r w:rsidRPr="000855ED">
        <w:rPr>
          <w:b w:val="0"/>
          <w:color w:val="auto"/>
          <w:sz w:val="24"/>
        </w:rPr>
        <w:t xml:space="preserve">aten für die weitere Disposition der Sendung ohne Zeitverzögerung vor. Die </w:t>
      </w:r>
      <w:proofErr w:type="gramStart"/>
      <w:r w:rsidRPr="000855ED">
        <w:rPr>
          <w:b w:val="0"/>
          <w:color w:val="auto"/>
          <w:sz w:val="24"/>
        </w:rPr>
        <w:t>GPS Ortung</w:t>
      </w:r>
      <w:proofErr w:type="gramEnd"/>
      <w:r w:rsidRPr="000855ED">
        <w:rPr>
          <w:b w:val="0"/>
          <w:color w:val="auto"/>
          <w:sz w:val="24"/>
        </w:rPr>
        <w:t xml:space="preserve"> hat den weiteren Effekt, dass Kundenanfragen nach dem Verbleib bestimmter Sendungen rasch ohne Rückfragen beim Fahrer beantwortet werden können.</w:t>
      </w:r>
    </w:p>
    <w:p w14:paraId="63E060CA" w14:textId="77777777" w:rsidR="00B8156B" w:rsidRDefault="00C14CFB" w:rsidP="00AA1536">
      <w:pPr>
        <w:spacing w:after="120"/>
        <w:rPr>
          <w:b w:val="0"/>
          <w:color w:val="auto"/>
          <w:sz w:val="24"/>
        </w:rPr>
      </w:pPr>
      <w:r>
        <w:rPr>
          <w:b w:val="0"/>
          <w:color w:val="auto"/>
          <w:sz w:val="24"/>
        </w:rPr>
        <w:t>Seit Juli 2019</w:t>
      </w:r>
      <w:r w:rsidR="008F121C">
        <w:rPr>
          <w:b w:val="0"/>
          <w:color w:val="auto"/>
          <w:sz w:val="24"/>
        </w:rPr>
        <w:t xml:space="preserve"> wird</w:t>
      </w:r>
      <w:r>
        <w:rPr>
          <w:b w:val="0"/>
          <w:color w:val="auto"/>
          <w:sz w:val="24"/>
        </w:rPr>
        <w:t xml:space="preserve"> TISLOG mobile auch i</w:t>
      </w:r>
      <w:r w:rsidR="00AA1536" w:rsidRPr="00AA1536">
        <w:rPr>
          <w:b w:val="0"/>
          <w:color w:val="auto"/>
          <w:sz w:val="24"/>
        </w:rPr>
        <w:t xml:space="preserve">m Fernverkehr </w:t>
      </w:r>
      <w:r w:rsidR="008F121C">
        <w:rPr>
          <w:b w:val="0"/>
          <w:color w:val="auto"/>
          <w:sz w:val="24"/>
        </w:rPr>
        <w:t>eingesetzt.</w:t>
      </w:r>
      <w:r w:rsidR="00AA5BDC">
        <w:rPr>
          <w:b w:val="0"/>
          <w:color w:val="auto"/>
          <w:sz w:val="24"/>
        </w:rPr>
        <w:t xml:space="preserve"> Kurz zuvor hatte Boll das Transportmanagementsystem </w:t>
      </w:r>
      <w:proofErr w:type="spellStart"/>
      <w:r w:rsidR="00AA5BDC">
        <w:rPr>
          <w:b w:val="0"/>
          <w:color w:val="auto"/>
          <w:sz w:val="24"/>
        </w:rPr>
        <w:t>CarLo</w:t>
      </w:r>
      <w:proofErr w:type="spellEnd"/>
      <w:r w:rsidR="00AA5BDC">
        <w:rPr>
          <w:b w:val="0"/>
          <w:color w:val="auto"/>
          <w:sz w:val="24"/>
        </w:rPr>
        <w:t xml:space="preserve"> eingeführt, zu dem ebenfalls eine bewährte Schnittstelle besteht. </w:t>
      </w:r>
      <w:r w:rsidR="001529B1">
        <w:rPr>
          <w:b w:val="0"/>
          <w:color w:val="auto"/>
          <w:sz w:val="24"/>
        </w:rPr>
        <w:t xml:space="preserve">Anstelle von Handhelds wurden die Fahrer </w:t>
      </w:r>
      <w:r w:rsidR="00A71192">
        <w:rPr>
          <w:b w:val="0"/>
          <w:color w:val="auto"/>
          <w:sz w:val="24"/>
        </w:rPr>
        <w:t xml:space="preserve">hier </w:t>
      </w:r>
      <w:r w:rsidR="001529B1">
        <w:rPr>
          <w:b w:val="0"/>
          <w:color w:val="auto"/>
          <w:sz w:val="24"/>
        </w:rPr>
        <w:t>mit Tablets ausgestattet</w:t>
      </w:r>
      <w:r w:rsidR="00A71192">
        <w:rPr>
          <w:b w:val="0"/>
          <w:color w:val="auto"/>
          <w:sz w:val="24"/>
        </w:rPr>
        <w:t>, auf denen die aktuellen Tourdaten abrufbar sind. Außerdem dienen sie als Nachrichtenzentrale und Navigationssystem.</w:t>
      </w:r>
    </w:p>
    <w:p w14:paraId="31EE1ACC" w14:textId="77777777" w:rsidR="00A42283" w:rsidRPr="00A42283" w:rsidRDefault="00A42283" w:rsidP="00AA1536">
      <w:pPr>
        <w:spacing w:after="120"/>
        <w:rPr>
          <w:bCs w:val="0"/>
          <w:color w:val="auto"/>
          <w:sz w:val="24"/>
        </w:rPr>
      </w:pPr>
      <w:r>
        <w:rPr>
          <w:bCs w:val="0"/>
          <w:color w:val="auto"/>
          <w:sz w:val="24"/>
        </w:rPr>
        <w:lastRenderedPageBreak/>
        <w:t>Zuverlässig versorgt</w:t>
      </w:r>
    </w:p>
    <w:p w14:paraId="1686CFCA" w14:textId="77777777" w:rsidR="00B47D84" w:rsidRDefault="00B47D84" w:rsidP="001C6474">
      <w:pPr>
        <w:spacing w:after="120"/>
        <w:rPr>
          <w:b w:val="0"/>
          <w:color w:val="auto"/>
          <w:sz w:val="24"/>
        </w:rPr>
      </w:pPr>
      <w:r w:rsidRPr="00B47D84">
        <w:rPr>
          <w:b w:val="0"/>
          <w:color w:val="auto"/>
          <w:sz w:val="24"/>
        </w:rPr>
        <w:t xml:space="preserve">Ergänzt wird die Fuhrparklösung durch die in den Lkw verbauten </w:t>
      </w:r>
      <w:proofErr w:type="spellStart"/>
      <w:r w:rsidRPr="00B47D84">
        <w:rPr>
          <w:b w:val="0"/>
          <w:color w:val="auto"/>
          <w:sz w:val="24"/>
        </w:rPr>
        <w:t>Telematikboxen</w:t>
      </w:r>
      <w:proofErr w:type="spellEnd"/>
      <w:r w:rsidRPr="00B47D84">
        <w:rPr>
          <w:b w:val="0"/>
          <w:color w:val="auto"/>
          <w:sz w:val="24"/>
        </w:rPr>
        <w:t xml:space="preserve"> vom Typ </w:t>
      </w:r>
      <w:proofErr w:type="spellStart"/>
      <w:r w:rsidRPr="00B47D84">
        <w:rPr>
          <w:b w:val="0"/>
          <w:color w:val="auto"/>
          <w:sz w:val="24"/>
        </w:rPr>
        <w:t>TruckBox</w:t>
      </w:r>
      <w:proofErr w:type="spellEnd"/>
      <w:r w:rsidRPr="00B47D84">
        <w:rPr>
          <w:b w:val="0"/>
          <w:color w:val="auto"/>
          <w:sz w:val="24"/>
        </w:rPr>
        <w:t xml:space="preserve"> Premium. Sie liefern je nach Bedarf umfassende </w:t>
      </w:r>
      <w:proofErr w:type="spellStart"/>
      <w:r w:rsidRPr="00B47D84">
        <w:rPr>
          <w:b w:val="0"/>
          <w:color w:val="auto"/>
          <w:sz w:val="24"/>
        </w:rPr>
        <w:t>Telematikdaten</w:t>
      </w:r>
      <w:proofErr w:type="spellEnd"/>
      <w:r w:rsidRPr="00B47D84">
        <w:rPr>
          <w:b w:val="0"/>
          <w:color w:val="auto"/>
          <w:sz w:val="24"/>
        </w:rPr>
        <w:t xml:space="preserve"> für Disposition und Fuhrparkmanagement. Die robuste Hardware ist mit einem leistungsstarken </w:t>
      </w:r>
      <w:proofErr w:type="gramStart"/>
      <w:r w:rsidRPr="00B47D84">
        <w:rPr>
          <w:b w:val="0"/>
          <w:color w:val="auto"/>
          <w:sz w:val="24"/>
        </w:rPr>
        <w:t>GPS Empfänger</w:t>
      </w:r>
      <w:proofErr w:type="gramEnd"/>
      <w:r w:rsidRPr="00B47D84">
        <w:rPr>
          <w:b w:val="0"/>
          <w:color w:val="auto"/>
          <w:sz w:val="24"/>
        </w:rPr>
        <w:t xml:space="preserve"> und einer eigenen SIM-Karte ausgestattet. Bei </w:t>
      </w:r>
      <w:r>
        <w:rPr>
          <w:b w:val="0"/>
          <w:color w:val="auto"/>
          <w:sz w:val="24"/>
        </w:rPr>
        <w:t>Boll</w:t>
      </w:r>
      <w:r w:rsidRPr="00B47D84">
        <w:rPr>
          <w:b w:val="0"/>
          <w:color w:val="auto"/>
          <w:sz w:val="24"/>
        </w:rPr>
        <w:t xml:space="preserve"> ist die Box per FMS Schnittstelle an den CAN-Bus des Lkw und an den digitalen Tachographen angeschlossen. "Damit werden unsere Disponenten zuverlässig mit den aktuellen Lenk-, Arbeits- und Ruhezeiten versorgt", berichtet </w:t>
      </w:r>
      <w:r>
        <w:rPr>
          <w:b w:val="0"/>
          <w:color w:val="auto"/>
          <w:sz w:val="24"/>
        </w:rPr>
        <w:t>Schwarz</w:t>
      </w:r>
      <w:r w:rsidRPr="00B47D84">
        <w:rPr>
          <w:b w:val="0"/>
          <w:color w:val="auto"/>
          <w:sz w:val="24"/>
        </w:rPr>
        <w:t xml:space="preserve">. Die Verarbeitung und Analyse der Tachodaten läuft dabei permanent über das Portal TISLOG </w:t>
      </w:r>
      <w:proofErr w:type="spellStart"/>
      <w:r w:rsidR="00BC11E1">
        <w:rPr>
          <w:b w:val="0"/>
          <w:color w:val="auto"/>
          <w:sz w:val="24"/>
        </w:rPr>
        <w:t>o</w:t>
      </w:r>
      <w:r w:rsidRPr="00B47D84">
        <w:rPr>
          <w:b w:val="0"/>
          <w:color w:val="auto"/>
          <w:sz w:val="24"/>
        </w:rPr>
        <w:t>ffice</w:t>
      </w:r>
      <w:proofErr w:type="spellEnd"/>
      <w:r w:rsidRPr="00B47D84">
        <w:rPr>
          <w:b w:val="0"/>
          <w:color w:val="auto"/>
          <w:sz w:val="24"/>
        </w:rPr>
        <w:t xml:space="preserve">. Hier fließen auch die Daten aus den Scannern ein, die von dort automatisch an die Speditionssoftware </w:t>
      </w:r>
      <w:r>
        <w:rPr>
          <w:b w:val="0"/>
          <w:color w:val="auto"/>
          <w:sz w:val="24"/>
        </w:rPr>
        <w:t xml:space="preserve">CAL beziehungsweise </w:t>
      </w:r>
      <w:proofErr w:type="spellStart"/>
      <w:r>
        <w:rPr>
          <w:b w:val="0"/>
          <w:color w:val="auto"/>
          <w:sz w:val="24"/>
        </w:rPr>
        <w:t>CarLo</w:t>
      </w:r>
      <w:proofErr w:type="spellEnd"/>
      <w:r w:rsidRPr="00B47D84">
        <w:rPr>
          <w:b w:val="0"/>
          <w:color w:val="auto"/>
          <w:sz w:val="24"/>
        </w:rPr>
        <w:t xml:space="preserve"> übertragen werden.</w:t>
      </w:r>
    </w:p>
    <w:p w14:paraId="4CDE3D64" w14:textId="77777777" w:rsidR="00B47D84" w:rsidRDefault="009D2B38" w:rsidP="001C6474">
      <w:pPr>
        <w:spacing w:after="120"/>
        <w:rPr>
          <w:b w:val="0"/>
          <w:color w:val="auto"/>
          <w:sz w:val="24"/>
        </w:rPr>
      </w:pPr>
      <w:r>
        <w:rPr>
          <w:b w:val="0"/>
          <w:color w:val="auto"/>
          <w:sz w:val="24"/>
        </w:rPr>
        <w:t>Fazit:</w:t>
      </w:r>
      <w:r w:rsidR="009C5692">
        <w:rPr>
          <w:b w:val="0"/>
          <w:color w:val="auto"/>
          <w:sz w:val="24"/>
        </w:rPr>
        <w:t xml:space="preserve"> Mit TISLOG verfügt Boll über eine flexible </w:t>
      </w:r>
      <w:proofErr w:type="spellStart"/>
      <w:r w:rsidR="009C5692">
        <w:rPr>
          <w:b w:val="0"/>
          <w:color w:val="auto"/>
          <w:sz w:val="24"/>
        </w:rPr>
        <w:t>Telematiklösung</w:t>
      </w:r>
      <w:proofErr w:type="spellEnd"/>
      <w:r w:rsidR="009C5692">
        <w:rPr>
          <w:b w:val="0"/>
          <w:color w:val="auto"/>
          <w:sz w:val="24"/>
        </w:rPr>
        <w:t>, die sich</w:t>
      </w:r>
      <w:r w:rsidR="0085503E">
        <w:rPr>
          <w:b w:val="0"/>
          <w:color w:val="auto"/>
          <w:sz w:val="24"/>
        </w:rPr>
        <w:t xml:space="preserve"> als gemeinsamer Nenner</w:t>
      </w:r>
      <w:r w:rsidR="009C5692">
        <w:rPr>
          <w:b w:val="0"/>
          <w:color w:val="auto"/>
          <w:sz w:val="24"/>
        </w:rPr>
        <w:t xml:space="preserve"> in die Bereiche Nah- und Fernverkehr sowie das videogestützte Schadensmanagement integrieren lässt.</w:t>
      </w:r>
    </w:p>
    <w:p w14:paraId="04E60A56" w14:textId="3A35BFBA" w:rsidR="00847210" w:rsidRDefault="00847210" w:rsidP="00847210">
      <w:pPr>
        <w:spacing w:after="120"/>
        <w:rPr>
          <w:b w:val="0"/>
          <w:color w:val="auto"/>
          <w:sz w:val="24"/>
        </w:rPr>
      </w:pPr>
    </w:p>
    <w:p w14:paraId="341E890B" w14:textId="77777777" w:rsidR="002E4365" w:rsidRPr="002E4365" w:rsidRDefault="002E4365" w:rsidP="00847210">
      <w:pPr>
        <w:spacing w:after="120"/>
        <w:rPr>
          <w:bCs w:val="0"/>
          <w:color w:val="auto"/>
          <w:sz w:val="24"/>
        </w:rPr>
      </w:pPr>
      <w:r w:rsidRPr="002E4365">
        <w:rPr>
          <w:bCs w:val="0"/>
          <w:color w:val="auto"/>
          <w:sz w:val="24"/>
        </w:rPr>
        <w:t xml:space="preserve">Hintergrund: </w:t>
      </w:r>
      <w:proofErr w:type="spellStart"/>
      <w:r w:rsidRPr="002E4365">
        <w:rPr>
          <w:bCs w:val="0"/>
          <w:color w:val="auto"/>
          <w:sz w:val="24"/>
        </w:rPr>
        <w:t>Unitrans</w:t>
      </w:r>
      <w:proofErr w:type="spellEnd"/>
    </w:p>
    <w:p w14:paraId="3B090C9A" w14:textId="6DAD8043" w:rsidR="002E4365" w:rsidRDefault="002E4365" w:rsidP="00847210">
      <w:pPr>
        <w:spacing w:after="120"/>
        <w:rPr>
          <w:b w:val="0"/>
          <w:color w:val="auto"/>
          <w:sz w:val="24"/>
        </w:rPr>
      </w:pPr>
      <w:r w:rsidRPr="002E4365">
        <w:rPr>
          <w:b w:val="0"/>
          <w:color w:val="auto"/>
          <w:sz w:val="24"/>
        </w:rPr>
        <w:t xml:space="preserve">Die </w:t>
      </w:r>
      <w:proofErr w:type="spellStart"/>
      <w:r w:rsidRPr="002E4365">
        <w:rPr>
          <w:b w:val="0"/>
          <w:color w:val="auto"/>
          <w:sz w:val="24"/>
        </w:rPr>
        <w:t>Unitrans</w:t>
      </w:r>
      <w:proofErr w:type="spellEnd"/>
      <w:r w:rsidRPr="002E4365">
        <w:rPr>
          <w:b w:val="0"/>
          <w:color w:val="auto"/>
          <w:sz w:val="24"/>
        </w:rPr>
        <w:t xml:space="preserve"> Deutschland Gesellschaft für Terminverkehre mbH wurde im Jahr 1989 als Kooperation mittelständischer Familienunternehmen mit einem der weltweit größten Logistikkonzerne, der DHL Freight ins Leben gerufen und fokussiert sich sowohl auf den nationalen als auch auf den internationalen Stückgutbereich. Die Georg Boll GmbH &amp; Co. mit Sitz in Meppen ist eines der Gründungsmitglieder dieses Netzwerkes, das insgesamt sechs Gesellschafter und 35 Franchisenehmer umfasst. Mit mehr als 35 Standorten in Deutschland und zahlreichen Kooperationspartnerschaften im europäischen Ausland bietet </w:t>
      </w:r>
      <w:proofErr w:type="spellStart"/>
      <w:r w:rsidRPr="002E4365">
        <w:rPr>
          <w:b w:val="0"/>
          <w:color w:val="auto"/>
          <w:sz w:val="24"/>
        </w:rPr>
        <w:t>Unitrans</w:t>
      </w:r>
      <w:proofErr w:type="spellEnd"/>
      <w:r w:rsidRPr="002E4365">
        <w:rPr>
          <w:b w:val="0"/>
          <w:color w:val="auto"/>
          <w:sz w:val="24"/>
        </w:rPr>
        <w:t xml:space="preserve"> seit nunmehr drei Jahrzehnten einen flächendeckenden Transportservice.</w:t>
      </w:r>
    </w:p>
    <w:p w14:paraId="45431963" w14:textId="77777777" w:rsidR="002E4365" w:rsidRDefault="002E4365" w:rsidP="00847210">
      <w:pPr>
        <w:spacing w:after="120"/>
        <w:rPr>
          <w:b w:val="0"/>
          <w:color w:val="auto"/>
          <w:sz w:val="24"/>
        </w:rPr>
      </w:pPr>
    </w:p>
    <w:p w14:paraId="08273307" w14:textId="77777777" w:rsidR="00847210" w:rsidRPr="004D4242" w:rsidRDefault="00847210" w:rsidP="00847210">
      <w:pPr>
        <w:spacing w:after="120"/>
        <w:rPr>
          <w:bCs w:val="0"/>
          <w:color w:val="auto"/>
          <w:sz w:val="24"/>
        </w:rPr>
      </w:pPr>
      <w:r w:rsidRPr="004D4242">
        <w:rPr>
          <w:bCs w:val="0"/>
          <w:color w:val="auto"/>
          <w:sz w:val="24"/>
        </w:rPr>
        <w:t xml:space="preserve">Hintergrund: </w:t>
      </w:r>
      <w:r w:rsidR="001C6474">
        <w:rPr>
          <w:color w:val="auto"/>
          <w:sz w:val="24"/>
        </w:rPr>
        <w:t>Boll Logistik</w:t>
      </w:r>
    </w:p>
    <w:p w14:paraId="62DD4658" w14:textId="77777777" w:rsidR="00E21D91" w:rsidRDefault="00E21D91" w:rsidP="00AE5EC1">
      <w:pPr>
        <w:pStyle w:val="Textkrper2"/>
        <w:spacing w:after="120"/>
      </w:pPr>
      <w:r>
        <w:t>Boll Logistik, eingetragen als</w:t>
      </w:r>
      <w:r w:rsidR="00AE5EC1">
        <w:t xml:space="preserve"> </w:t>
      </w:r>
      <w:r w:rsidR="00371D93">
        <w:t>Georg Boll GmbH &amp; Co. KG</w:t>
      </w:r>
      <w:r>
        <w:t>,</w:t>
      </w:r>
      <w:r w:rsidR="00371D93">
        <w:t xml:space="preserve"> ist ein </w:t>
      </w:r>
      <w:bookmarkStart w:id="0" w:name="_Hlk11077561"/>
      <w:r w:rsidR="00371D93">
        <w:t>multimodaler Logistikdienstleister</w:t>
      </w:r>
      <w:bookmarkEnd w:id="0"/>
      <w:r w:rsidR="00371D93">
        <w:t xml:space="preserve"> mit </w:t>
      </w:r>
      <w:r>
        <w:t xml:space="preserve">Sitz in Meppen und zwei weiteren </w:t>
      </w:r>
      <w:r w:rsidR="00371D93">
        <w:t>Standorten i</w:t>
      </w:r>
      <w:r>
        <w:t xml:space="preserve">n </w:t>
      </w:r>
      <w:proofErr w:type="spellStart"/>
      <w:r>
        <w:t>Herzlake</w:t>
      </w:r>
      <w:proofErr w:type="spellEnd"/>
      <w:r>
        <w:t xml:space="preserve"> und Schüttorf</w:t>
      </w:r>
      <w:r w:rsidR="00371D93">
        <w:t xml:space="preserve">. </w:t>
      </w:r>
      <w:r>
        <w:t xml:space="preserve">Als Partner verschiedener Kooperationen </w:t>
      </w:r>
      <w:r w:rsidR="00B530C5">
        <w:t xml:space="preserve">wie </w:t>
      </w:r>
      <w:proofErr w:type="spellStart"/>
      <w:r w:rsidR="00B530C5">
        <w:t>Unitrans</w:t>
      </w:r>
      <w:proofErr w:type="spellEnd"/>
      <w:r w:rsidR="00B530C5">
        <w:t xml:space="preserve"> und Elvis </w:t>
      </w:r>
      <w:r>
        <w:t>verfügt das Emsländer Unternehmen über den Zugang zu internationalen Logistiknetzwerken und bietet Lösungen für sämtliche Sendungsarten vom Päckchen bis zum Überseecontainer.</w:t>
      </w:r>
    </w:p>
    <w:p w14:paraId="5DE07DA7" w14:textId="77777777" w:rsidR="009B4902" w:rsidRDefault="00E21D91" w:rsidP="00847210">
      <w:pPr>
        <w:pStyle w:val="Textkrper2"/>
        <w:spacing w:after="120"/>
      </w:pPr>
      <w:r>
        <w:t xml:space="preserve">Boll beschäftigt 500 Mitarbeiterinnen und Mitarbeiter, die </w:t>
      </w:r>
      <w:r w:rsidR="001774E7">
        <w:t xml:space="preserve">mit etwa 650 Kunden </w:t>
      </w:r>
      <w:r>
        <w:t xml:space="preserve">einen Jahresumsatz von rund 40 Mio. Euro erwirtschaften. </w:t>
      </w:r>
      <w:r w:rsidR="001774E7">
        <w:t>Zu den wichtigsten Säulen zähl</w:t>
      </w:r>
      <w:r w:rsidR="00823697">
        <w:t xml:space="preserve">en </w:t>
      </w:r>
      <w:r w:rsidR="00315AE3">
        <w:t xml:space="preserve">neben dem </w:t>
      </w:r>
      <w:proofErr w:type="spellStart"/>
      <w:r w:rsidR="00315AE3">
        <w:t>Warehousemanagement</w:t>
      </w:r>
      <w:proofErr w:type="spellEnd"/>
      <w:r w:rsidR="00315AE3">
        <w:t xml:space="preserve"> </w:t>
      </w:r>
      <w:r w:rsidR="001774E7">
        <w:t xml:space="preserve">der Nah- und Fernverkehr, für den das Unternehmen </w:t>
      </w:r>
      <w:r>
        <w:t>einen eigenen Fuhrpark mit 150 LKW</w:t>
      </w:r>
      <w:r w:rsidR="001774E7">
        <w:t xml:space="preserve"> betreibt. </w:t>
      </w:r>
      <w:r>
        <w:t xml:space="preserve">Hinzu kommen </w:t>
      </w:r>
      <w:r w:rsidR="00315AE3">
        <w:t>rund 50 Fahrzeuge von</w:t>
      </w:r>
      <w:r>
        <w:t xml:space="preserve"> Subunternehmern. </w:t>
      </w:r>
      <w:r w:rsidR="00315AE3">
        <w:t>Damit</w:t>
      </w:r>
      <w:r w:rsidR="001774E7">
        <w:t xml:space="preserve"> befördert Boll Logistik durchschnittlich </w:t>
      </w:r>
      <w:r w:rsidR="009B4902">
        <w:t>3</w:t>
      </w:r>
      <w:r w:rsidR="001774E7">
        <w:t>.</w:t>
      </w:r>
      <w:r w:rsidR="009B4902">
        <w:t>0</w:t>
      </w:r>
      <w:r w:rsidR="001774E7">
        <w:t>00 Sendungen pro Tag,</w:t>
      </w:r>
      <w:r w:rsidR="009B4902">
        <w:t xml:space="preserve"> beziehungsweise </w:t>
      </w:r>
      <w:r w:rsidR="001774E7">
        <w:t xml:space="preserve">450.000 Tonnen </w:t>
      </w:r>
      <w:r w:rsidR="009B4902">
        <w:t>pro Jahr.</w:t>
      </w:r>
    </w:p>
    <w:p w14:paraId="084147CA" w14:textId="77777777" w:rsidR="001C6474" w:rsidRDefault="00371D93" w:rsidP="00847210">
      <w:pPr>
        <w:pStyle w:val="Textkrper2"/>
        <w:spacing w:after="120"/>
      </w:pPr>
      <w:r>
        <w:t>Die Geschichte des inhabergeführten Familienunternehmens geht bis auf das Jahr</w:t>
      </w:r>
      <w:r w:rsidR="00AE5EC1">
        <w:t xml:space="preserve"> 1863 </w:t>
      </w:r>
      <w:r>
        <w:t>zurück.</w:t>
      </w:r>
      <w:r w:rsidR="001774E7">
        <w:t xml:space="preserve"> </w:t>
      </w:r>
      <w:r w:rsidR="001C6474">
        <w:t xml:space="preserve">Weitere Infos unter </w:t>
      </w:r>
      <w:hyperlink r:id="rId5" w:history="1">
        <w:r w:rsidR="001C6474" w:rsidRPr="008710B2">
          <w:rPr>
            <w:rStyle w:val="Hyperlink"/>
          </w:rPr>
          <w:t>www.boll-spedition.de</w:t>
        </w:r>
      </w:hyperlink>
      <w:r w:rsidR="001C6474">
        <w:t>.</w:t>
      </w:r>
    </w:p>
    <w:p w14:paraId="7264F369" w14:textId="77777777" w:rsidR="00387572" w:rsidRDefault="00387572" w:rsidP="00847210">
      <w:pPr>
        <w:pStyle w:val="Textkrper2"/>
        <w:spacing w:after="120"/>
      </w:pPr>
      <w:bookmarkStart w:id="1" w:name="_GoBack"/>
      <w:bookmarkEnd w:id="1"/>
    </w:p>
    <w:p w14:paraId="7E06BA75" w14:textId="77777777" w:rsidR="00505591" w:rsidRPr="00E549E6" w:rsidRDefault="00505591" w:rsidP="00893C19">
      <w:pPr>
        <w:pStyle w:val="Blocktext1"/>
        <w:tabs>
          <w:tab w:val="left" w:pos="6300"/>
          <w:tab w:val="left" w:pos="6840"/>
        </w:tabs>
        <w:spacing w:after="120" w:line="240" w:lineRule="auto"/>
        <w:ind w:left="0" w:right="0"/>
        <w:jc w:val="left"/>
        <w:rPr>
          <w:rFonts w:ascii="Arial" w:hAnsi="Arial" w:cs="Arial"/>
          <w:sz w:val="24"/>
          <w:szCs w:val="24"/>
        </w:rPr>
      </w:pPr>
      <w:r w:rsidRPr="00E549E6">
        <w:rPr>
          <w:rFonts w:ascii="Arial" w:hAnsi="Arial" w:cs="Arial"/>
          <w:b/>
          <w:bCs/>
          <w:sz w:val="24"/>
          <w:szCs w:val="24"/>
        </w:rPr>
        <w:t>Hintergrund: TIS GmbH</w:t>
      </w:r>
    </w:p>
    <w:p w14:paraId="632C0679" w14:textId="77777777" w:rsidR="001C6474" w:rsidRPr="001C6474" w:rsidRDefault="001C6474" w:rsidP="001C6474">
      <w:pPr>
        <w:pStyle w:val="Blocktext1"/>
        <w:tabs>
          <w:tab w:val="left" w:pos="6300"/>
        </w:tabs>
        <w:spacing w:after="120"/>
        <w:ind w:left="0" w:right="0"/>
        <w:rPr>
          <w:rFonts w:ascii="Arial" w:hAnsi="Arial" w:cs="Arial"/>
          <w:sz w:val="24"/>
          <w:szCs w:val="24"/>
        </w:rPr>
      </w:pPr>
      <w:r w:rsidRPr="001C6474">
        <w:rPr>
          <w:rFonts w:ascii="Arial" w:hAnsi="Arial" w:cs="Arial"/>
          <w:sz w:val="24"/>
          <w:szCs w:val="24"/>
        </w:rPr>
        <w:t xml:space="preserve">Die TIS GmbH mit Sitz in Bocholt ist ein Premiumanbieter für anspruchsvolle mobile Auftragsbearbeitung und Telematik. </w:t>
      </w:r>
    </w:p>
    <w:p w14:paraId="2B01466C" w14:textId="77777777" w:rsidR="001C6474" w:rsidRPr="001C6474" w:rsidRDefault="001C6474" w:rsidP="001C6474">
      <w:pPr>
        <w:pStyle w:val="Blocktext1"/>
        <w:tabs>
          <w:tab w:val="left" w:pos="6300"/>
        </w:tabs>
        <w:spacing w:after="120"/>
        <w:ind w:left="0" w:right="0"/>
        <w:rPr>
          <w:rFonts w:ascii="Arial" w:hAnsi="Arial" w:cs="Arial"/>
          <w:sz w:val="24"/>
          <w:szCs w:val="24"/>
        </w:rPr>
      </w:pPr>
      <w:r w:rsidRPr="001C6474">
        <w:rPr>
          <w:rFonts w:ascii="Arial" w:hAnsi="Arial" w:cs="Arial"/>
          <w:sz w:val="24"/>
          <w:szCs w:val="24"/>
        </w:rPr>
        <w:t xml:space="preserve">TIS steht für „Technische Informationssysteme“ und ist ein stark expandierendes Technologieunternehmen mit über 70 Mitarbeitenden und einer eigenen Abteilung für </w:t>
      </w:r>
      <w:r w:rsidRPr="001C6474">
        <w:rPr>
          <w:rFonts w:ascii="Arial" w:hAnsi="Arial" w:cs="Arial"/>
          <w:sz w:val="24"/>
          <w:szCs w:val="24"/>
        </w:rPr>
        <w:lastRenderedPageBreak/>
        <w:t xml:space="preserve">Hardwareentwicklung. Das Unternehmen entwickelt seit 1985 intelligente Produkte für das mobile Auftragsmanagement. Basierend auf Industrie-PDAs, Smartphones und Tablets hat TIS flexible Telematik-Lösungen für die Logistikbranche realisiert. </w:t>
      </w:r>
    </w:p>
    <w:p w14:paraId="6AF75760" w14:textId="77777777" w:rsidR="00505591" w:rsidRDefault="001C6474" w:rsidP="001C6474">
      <w:pPr>
        <w:pStyle w:val="Blocktext1"/>
        <w:tabs>
          <w:tab w:val="left" w:pos="6300"/>
        </w:tabs>
        <w:spacing w:after="120"/>
        <w:ind w:left="0" w:right="0"/>
        <w:rPr>
          <w:rFonts w:ascii="Arial" w:hAnsi="Arial" w:cs="Arial"/>
          <w:sz w:val="24"/>
          <w:szCs w:val="24"/>
        </w:rPr>
      </w:pPr>
      <w:r w:rsidRPr="001C6474">
        <w:rPr>
          <w:rFonts w:ascii="Arial" w:hAnsi="Arial" w:cs="Arial"/>
          <w:sz w:val="24"/>
          <w:szCs w:val="24"/>
        </w:rPr>
        <w:t xml:space="preserve">Einsatzschwerpunkte sind Sammelgut- und Ladungsverkehre mit Einbindung der Lagerlogistik und Handel sowie </w:t>
      </w:r>
      <w:proofErr w:type="gramStart"/>
      <w:r w:rsidRPr="001C6474">
        <w:rPr>
          <w:rFonts w:ascii="Arial" w:hAnsi="Arial" w:cs="Arial"/>
          <w:sz w:val="24"/>
          <w:szCs w:val="24"/>
        </w:rPr>
        <w:t>diverse  mobile</w:t>
      </w:r>
      <w:proofErr w:type="gramEnd"/>
      <w:r w:rsidRPr="001C6474">
        <w:rPr>
          <w:rFonts w:ascii="Arial" w:hAnsi="Arial" w:cs="Arial"/>
          <w:sz w:val="24"/>
          <w:szCs w:val="24"/>
        </w:rPr>
        <w:t xml:space="preserve"> Sonderprojekten wie Gas- und Flüssigkeitstransporte, Entsorgung und die Pfandlogistik. TIS betreut mehr als 150 Kunden mit mehr als 50.000 mobilen Einheiten.</w:t>
      </w:r>
      <w:r>
        <w:rPr>
          <w:rFonts w:ascii="Arial" w:hAnsi="Arial" w:cs="Arial"/>
          <w:sz w:val="24"/>
          <w:szCs w:val="24"/>
        </w:rPr>
        <w:t xml:space="preserve"> Weitere Infos unter </w:t>
      </w:r>
      <w:hyperlink r:id="rId6" w:history="1">
        <w:r w:rsidRPr="008710B2">
          <w:rPr>
            <w:rStyle w:val="Hyperlink"/>
            <w:rFonts w:ascii="Arial" w:hAnsi="Arial" w:cs="Arial"/>
            <w:sz w:val="24"/>
            <w:szCs w:val="24"/>
          </w:rPr>
          <w:t>www.tis-gmbh.de</w:t>
        </w:r>
      </w:hyperlink>
      <w:r>
        <w:rPr>
          <w:rFonts w:ascii="Arial" w:hAnsi="Arial" w:cs="Arial"/>
          <w:sz w:val="24"/>
          <w:szCs w:val="24"/>
        </w:rPr>
        <w:t>.</w:t>
      </w:r>
    </w:p>
    <w:p w14:paraId="2DDFFC48" w14:textId="77777777" w:rsidR="001C6474" w:rsidRPr="00505591" w:rsidRDefault="001C6474" w:rsidP="001C6474">
      <w:pPr>
        <w:pStyle w:val="Blocktext1"/>
        <w:tabs>
          <w:tab w:val="left" w:pos="6300"/>
        </w:tabs>
        <w:spacing w:after="120" w:line="240" w:lineRule="auto"/>
        <w:ind w:left="0" w:right="0"/>
        <w:rPr>
          <w:rFonts w:ascii="Arial" w:hAnsi="Arial" w:cs="Arial"/>
          <w:b/>
          <w:sz w:val="24"/>
          <w:szCs w:val="24"/>
        </w:rPr>
      </w:pPr>
    </w:p>
    <w:p w14:paraId="04DE1A1F" w14:textId="77777777" w:rsidR="00505591" w:rsidRPr="00505591" w:rsidRDefault="00505591" w:rsidP="00505591">
      <w:pPr>
        <w:spacing w:after="120"/>
        <w:jc w:val="both"/>
        <w:rPr>
          <w:rFonts w:cs="Arial"/>
          <w:color w:val="000000"/>
          <w:sz w:val="20"/>
        </w:rPr>
      </w:pPr>
      <w:r w:rsidRPr="00505591">
        <w:rPr>
          <w:rFonts w:cs="Arial"/>
          <w:color w:val="000000"/>
          <w:sz w:val="20"/>
        </w:rPr>
        <w:t>Pressekontakte:</w:t>
      </w:r>
    </w:p>
    <w:tbl>
      <w:tblPr>
        <w:tblW w:w="0" w:type="auto"/>
        <w:tblInd w:w="-5" w:type="dxa"/>
        <w:tblLayout w:type="fixed"/>
        <w:tblLook w:val="0000" w:firstRow="0" w:lastRow="0" w:firstColumn="0" w:lastColumn="0" w:noHBand="0" w:noVBand="0"/>
      </w:tblPr>
      <w:tblGrid>
        <w:gridCol w:w="4428"/>
        <w:gridCol w:w="4150"/>
      </w:tblGrid>
      <w:tr w:rsidR="00505591" w:rsidRPr="00505591" w14:paraId="4424E85F" w14:textId="77777777">
        <w:tc>
          <w:tcPr>
            <w:tcW w:w="4428" w:type="dxa"/>
            <w:tcBorders>
              <w:top w:val="single" w:sz="4" w:space="0" w:color="000000"/>
              <w:left w:val="single" w:sz="4" w:space="0" w:color="000000"/>
              <w:bottom w:val="single" w:sz="4" w:space="0" w:color="000000"/>
            </w:tcBorders>
            <w:shd w:val="clear" w:color="auto" w:fill="E6E6E6"/>
          </w:tcPr>
          <w:p w14:paraId="579CC112" w14:textId="77777777" w:rsidR="00505591" w:rsidRPr="00505591" w:rsidRDefault="00505591" w:rsidP="00505591">
            <w:pPr>
              <w:tabs>
                <w:tab w:val="left" w:pos="580"/>
                <w:tab w:val="left" w:pos="6300"/>
                <w:tab w:val="left" w:pos="6840"/>
              </w:tabs>
              <w:jc w:val="both"/>
              <w:rPr>
                <w:rFonts w:cs="Arial"/>
                <w:b w:val="0"/>
                <w:color w:val="000000"/>
                <w:sz w:val="20"/>
              </w:rPr>
            </w:pPr>
            <w:r w:rsidRPr="00505591">
              <w:rPr>
                <w:rFonts w:cs="Arial"/>
                <w:b w:val="0"/>
                <w:color w:val="000000"/>
                <w:sz w:val="20"/>
              </w:rPr>
              <w:t>TIS Technische Informations-Systeme GmbH</w:t>
            </w:r>
          </w:p>
        </w:tc>
        <w:tc>
          <w:tcPr>
            <w:tcW w:w="4150" w:type="dxa"/>
            <w:tcBorders>
              <w:top w:val="single" w:sz="4" w:space="0" w:color="000000"/>
              <w:left w:val="single" w:sz="4" w:space="0" w:color="000000"/>
              <w:bottom w:val="single" w:sz="4" w:space="0" w:color="000000"/>
              <w:right w:val="single" w:sz="4" w:space="0" w:color="000000"/>
            </w:tcBorders>
            <w:shd w:val="clear" w:color="auto" w:fill="E6E6E6"/>
          </w:tcPr>
          <w:p w14:paraId="33A7B704" w14:textId="77777777" w:rsidR="00505591" w:rsidRPr="00505591" w:rsidRDefault="00505591" w:rsidP="00505591">
            <w:pPr>
              <w:jc w:val="both"/>
              <w:rPr>
                <w:rFonts w:cs="Arial"/>
                <w:b w:val="0"/>
                <w:color w:val="000000"/>
              </w:rPr>
            </w:pPr>
            <w:proofErr w:type="spellStart"/>
            <w:r w:rsidRPr="00505591">
              <w:rPr>
                <w:rFonts w:cs="Arial"/>
                <w:b w:val="0"/>
                <w:color w:val="000000"/>
                <w:sz w:val="20"/>
              </w:rPr>
              <w:t>KfdM</w:t>
            </w:r>
            <w:proofErr w:type="spellEnd"/>
            <w:r w:rsidRPr="00505591">
              <w:rPr>
                <w:rFonts w:cs="Arial"/>
                <w:b w:val="0"/>
                <w:color w:val="000000"/>
                <w:sz w:val="20"/>
              </w:rPr>
              <w:t xml:space="preserve"> – Kommunikation für den Mittelstand</w:t>
            </w:r>
          </w:p>
        </w:tc>
      </w:tr>
      <w:tr w:rsidR="00505591" w:rsidRPr="00505591" w14:paraId="398B2A50" w14:textId="77777777">
        <w:trPr>
          <w:trHeight w:val="1357"/>
        </w:trPr>
        <w:tc>
          <w:tcPr>
            <w:tcW w:w="4428" w:type="dxa"/>
            <w:tcBorders>
              <w:top w:val="single" w:sz="4" w:space="0" w:color="000000"/>
              <w:left w:val="single" w:sz="4" w:space="0" w:color="000000"/>
              <w:bottom w:val="single" w:sz="4" w:space="0" w:color="000000"/>
            </w:tcBorders>
            <w:shd w:val="clear" w:color="auto" w:fill="auto"/>
          </w:tcPr>
          <w:p w14:paraId="56F36F22" w14:textId="14FCB3B0" w:rsidR="00505591" w:rsidRPr="00505591" w:rsidRDefault="00F938F6" w:rsidP="00505591">
            <w:pPr>
              <w:tabs>
                <w:tab w:val="left" w:pos="580"/>
                <w:tab w:val="left" w:pos="6300"/>
                <w:tab w:val="left" w:pos="6840"/>
              </w:tabs>
              <w:jc w:val="both"/>
              <w:rPr>
                <w:rFonts w:cs="Arial"/>
                <w:b w:val="0"/>
                <w:color w:val="000000"/>
                <w:sz w:val="20"/>
              </w:rPr>
            </w:pPr>
            <w:r>
              <w:rPr>
                <w:rFonts w:cs="Arial"/>
                <w:b w:val="0"/>
                <w:color w:val="000000"/>
                <w:sz w:val="20"/>
              </w:rPr>
              <w:t>Markus Vinke</w:t>
            </w:r>
          </w:p>
          <w:p w14:paraId="53FB5766" w14:textId="77777777" w:rsidR="00505591" w:rsidRPr="00505591" w:rsidRDefault="00505591" w:rsidP="00505591">
            <w:pPr>
              <w:tabs>
                <w:tab w:val="left" w:pos="580"/>
                <w:tab w:val="left" w:pos="6300"/>
                <w:tab w:val="left" w:pos="6840"/>
              </w:tabs>
              <w:jc w:val="both"/>
              <w:rPr>
                <w:rFonts w:cs="Arial"/>
                <w:b w:val="0"/>
                <w:color w:val="000000"/>
                <w:sz w:val="20"/>
              </w:rPr>
            </w:pPr>
            <w:r w:rsidRPr="00505591">
              <w:rPr>
                <w:rFonts w:cs="Arial"/>
                <w:b w:val="0"/>
                <w:color w:val="000000"/>
                <w:sz w:val="20"/>
              </w:rPr>
              <w:t>Müller-Armack-Straße 8</w:t>
            </w:r>
          </w:p>
          <w:p w14:paraId="6C54BB0B" w14:textId="77777777" w:rsidR="00505591" w:rsidRPr="00505591" w:rsidRDefault="00505591" w:rsidP="00505591">
            <w:pPr>
              <w:tabs>
                <w:tab w:val="left" w:pos="580"/>
                <w:tab w:val="left" w:pos="6300"/>
                <w:tab w:val="left" w:pos="6840"/>
              </w:tabs>
              <w:jc w:val="both"/>
              <w:rPr>
                <w:rFonts w:cs="Arial"/>
                <w:b w:val="0"/>
                <w:color w:val="000000"/>
                <w:sz w:val="20"/>
              </w:rPr>
            </w:pPr>
            <w:r w:rsidRPr="00505591">
              <w:rPr>
                <w:rFonts w:cs="Arial"/>
                <w:b w:val="0"/>
                <w:color w:val="000000"/>
                <w:sz w:val="20"/>
              </w:rPr>
              <w:t>Technologiepark Bocholt</w:t>
            </w:r>
          </w:p>
          <w:p w14:paraId="099890C8" w14:textId="77777777" w:rsidR="00505591" w:rsidRPr="00505591" w:rsidRDefault="00505591" w:rsidP="00505591">
            <w:pPr>
              <w:tabs>
                <w:tab w:val="left" w:pos="580"/>
                <w:tab w:val="left" w:pos="6300"/>
                <w:tab w:val="left" w:pos="6840"/>
              </w:tabs>
              <w:jc w:val="both"/>
              <w:rPr>
                <w:rFonts w:cs="Arial"/>
                <w:b w:val="0"/>
                <w:color w:val="000000"/>
                <w:sz w:val="20"/>
              </w:rPr>
            </w:pPr>
            <w:r w:rsidRPr="00505591">
              <w:rPr>
                <w:rFonts w:cs="Arial"/>
                <w:b w:val="0"/>
                <w:color w:val="000000"/>
                <w:sz w:val="20"/>
              </w:rPr>
              <w:t xml:space="preserve">D-46397 Bocholt </w:t>
            </w:r>
          </w:p>
          <w:p w14:paraId="3CF6FED4" w14:textId="77777777" w:rsidR="00505591" w:rsidRPr="00505591" w:rsidRDefault="00505591" w:rsidP="00505591">
            <w:pPr>
              <w:widowControl w:val="0"/>
              <w:tabs>
                <w:tab w:val="left" w:pos="580"/>
                <w:tab w:val="left" w:pos="1440"/>
                <w:tab w:val="left" w:pos="6840"/>
              </w:tabs>
              <w:autoSpaceDE w:val="0"/>
              <w:jc w:val="both"/>
              <w:rPr>
                <w:rFonts w:cs="Arial"/>
                <w:b w:val="0"/>
                <w:color w:val="000000"/>
                <w:sz w:val="20"/>
              </w:rPr>
            </w:pPr>
            <w:r w:rsidRPr="00505591">
              <w:rPr>
                <w:rFonts w:cs="Arial"/>
                <w:b w:val="0"/>
                <w:color w:val="000000"/>
                <w:sz w:val="20"/>
              </w:rPr>
              <w:t>Fon: 0 28 71/27 22-0</w:t>
            </w:r>
          </w:p>
          <w:p w14:paraId="6A9AF15E" w14:textId="77777777" w:rsidR="00505591" w:rsidRPr="00505591" w:rsidRDefault="00505591" w:rsidP="00505591">
            <w:pPr>
              <w:tabs>
                <w:tab w:val="left" w:pos="1440"/>
              </w:tabs>
              <w:jc w:val="both"/>
              <w:rPr>
                <w:rFonts w:cs="Arial"/>
                <w:b w:val="0"/>
                <w:color w:val="000000"/>
                <w:sz w:val="20"/>
                <w:lang w:val="it-IT"/>
              </w:rPr>
            </w:pPr>
            <w:r w:rsidRPr="00505591">
              <w:rPr>
                <w:rFonts w:cs="Arial"/>
                <w:b w:val="0"/>
                <w:color w:val="000000"/>
                <w:sz w:val="20"/>
                <w:lang w:val="it-IT"/>
              </w:rPr>
              <w:t xml:space="preserve">E-Mail: </w:t>
            </w:r>
            <w:hyperlink r:id="rId7" w:history="1">
              <w:r w:rsidRPr="00505591">
                <w:rPr>
                  <w:rStyle w:val="Hyperlink"/>
                  <w:rFonts w:cs="Arial"/>
                  <w:b w:val="0"/>
                  <w:color w:val="000000"/>
                  <w:sz w:val="20"/>
                  <w:lang w:val="it-IT"/>
                </w:rPr>
                <w:t>marketing@tis-gmbh.de</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552A81A2" w14:textId="77777777" w:rsidR="00505591" w:rsidRPr="00505591" w:rsidRDefault="00505591" w:rsidP="00505591">
            <w:pPr>
              <w:jc w:val="both"/>
              <w:rPr>
                <w:rFonts w:cs="Arial"/>
                <w:b w:val="0"/>
                <w:color w:val="000000"/>
                <w:sz w:val="20"/>
              </w:rPr>
            </w:pPr>
            <w:r w:rsidRPr="00505591">
              <w:rPr>
                <w:rFonts w:cs="Arial"/>
                <w:b w:val="0"/>
                <w:color w:val="000000"/>
                <w:sz w:val="20"/>
              </w:rPr>
              <w:t>Marcus Walter</w:t>
            </w:r>
          </w:p>
          <w:p w14:paraId="5ABBFF90" w14:textId="77777777" w:rsidR="00505591" w:rsidRPr="00505591" w:rsidRDefault="00505591" w:rsidP="00505591">
            <w:pPr>
              <w:jc w:val="both"/>
              <w:rPr>
                <w:rFonts w:cs="Arial"/>
                <w:b w:val="0"/>
                <w:color w:val="000000"/>
                <w:sz w:val="20"/>
              </w:rPr>
            </w:pPr>
            <w:r w:rsidRPr="00505591">
              <w:rPr>
                <w:rFonts w:cs="Arial"/>
                <w:b w:val="0"/>
                <w:color w:val="000000"/>
                <w:sz w:val="20"/>
              </w:rPr>
              <w:t>Sudetenweg 12</w:t>
            </w:r>
          </w:p>
          <w:p w14:paraId="79481DBC" w14:textId="77777777" w:rsidR="00505591" w:rsidRPr="00505591" w:rsidRDefault="00505591" w:rsidP="00505591">
            <w:pPr>
              <w:jc w:val="both"/>
              <w:rPr>
                <w:rFonts w:cs="Arial"/>
                <w:b w:val="0"/>
                <w:color w:val="000000"/>
                <w:sz w:val="20"/>
              </w:rPr>
            </w:pPr>
            <w:r w:rsidRPr="00505591">
              <w:rPr>
                <w:rFonts w:cs="Arial"/>
                <w:b w:val="0"/>
                <w:color w:val="000000"/>
                <w:sz w:val="20"/>
              </w:rPr>
              <w:t>D-85375 Neufahrn</w:t>
            </w:r>
          </w:p>
          <w:p w14:paraId="5EA9C11D" w14:textId="77777777" w:rsidR="00505591" w:rsidRPr="00505591" w:rsidRDefault="00505591" w:rsidP="00505591">
            <w:pPr>
              <w:jc w:val="both"/>
              <w:rPr>
                <w:rFonts w:cs="Arial"/>
                <w:b w:val="0"/>
                <w:color w:val="000000"/>
                <w:sz w:val="20"/>
              </w:rPr>
            </w:pPr>
            <w:r w:rsidRPr="00505591">
              <w:rPr>
                <w:rFonts w:cs="Arial"/>
                <w:b w:val="0"/>
                <w:color w:val="000000"/>
                <w:sz w:val="20"/>
              </w:rPr>
              <w:t>Fon: 08165 / 999 38 43</w:t>
            </w:r>
          </w:p>
          <w:p w14:paraId="31624D47" w14:textId="77777777" w:rsidR="00505591" w:rsidRPr="00505591" w:rsidRDefault="00505591" w:rsidP="00505591">
            <w:pPr>
              <w:jc w:val="both"/>
              <w:rPr>
                <w:rFonts w:cs="Arial"/>
                <w:b w:val="0"/>
                <w:color w:val="000000"/>
                <w:sz w:val="20"/>
                <w:lang w:val="da-DK"/>
              </w:rPr>
            </w:pPr>
            <w:r w:rsidRPr="00505591">
              <w:rPr>
                <w:rFonts w:cs="Arial"/>
                <w:b w:val="0"/>
                <w:color w:val="000000"/>
                <w:sz w:val="20"/>
                <w:lang w:val="da-DK"/>
              </w:rPr>
              <w:t>Mobil: 0170 / 77 36 70 5</w:t>
            </w:r>
          </w:p>
          <w:p w14:paraId="233B6B2C" w14:textId="2584BA14" w:rsidR="00505591" w:rsidRPr="00505591" w:rsidRDefault="00505591" w:rsidP="00505591">
            <w:pPr>
              <w:jc w:val="both"/>
              <w:rPr>
                <w:rFonts w:cs="Arial"/>
                <w:b w:val="0"/>
                <w:color w:val="000000"/>
                <w:lang w:val="da-DK"/>
              </w:rPr>
            </w:pPr>
            <w:r w:rsidRPr="00505591">
              <w:rPr>
                <w:rFonts w:cs="Arial"/>
                <w:b w:val="0"/>
                <w:color w:val="000000"/>
                <w:sz w:val="20"/>
                <w:lang w:val="da-DK"/>
              </w:rPr>
              <w:t>E-Mail:</w:t>
            </w:r>
            <w:r w:rsidRPr="00505591">
              <w:rPr>
                <w:rFonts w:cs="Arial"/>
                <w:b w:val="0"/>
                <w:color w:val="000000"/>
                <w:sz w:val="20"/>
                <w:lang w:val="da-DK"/>
              </w:rPr>
              <w:tab/>
            </w:r>
            <w:hyperlink r:id="rId8" w:history="1">
              <w:r w:rsidR="00E841F9" w:rsidRPr="00007B0C">
                <w:rPr>
                  <w:rStyle w:val="Hyperlink"/>
                  <w:rFonts w:cs="Arial"/>
                  <w:b w:val="0"/>
                  <w:sz w:val="20"/>
                  <w:lang w:val="da-DK"/>
                </w:rPr>
                <w:t>walter@kfdm.eu</w:t>
              </w:r>
            </w:hyperlink>
          </w:p>
        </w:tc>
      </w:tr>
    </w:tbl>
    <w:p w14:paraId="2AE302CD" w14:textId="77777777" w:rsidR="00505591" w:rsidRPr="00505591" w:rsidRDefault="00505591" w:rsidP="00505591">
      <w:pPr>
        <w:pStyle w:val="Blocktext1"/>
        <w:tabs>
          <w:tab w:val="left" w:pos="6300"/>
        </w:tabs>
        <w:spacing w:after="120" w:line="340" w:lineRule="exact"/>
        <w:ind w:left="0" w:right="0"/>
        <w:rPr>
          <w:rFonts w:cs="Arial"/>
          <w:lang w:val="da-DK"/>
        </w:rPr>
      </w:pPr>
    </w:p>
    <w:sectPr w:rsidR="00505591" w:rsidRPr="00505591" w:rsidSect="00387572">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6B"/>
    <w:rsid w:val="00005BD7"/>
    <w:rsid w:val="000060BD"/>
    <w:rsid w:val="00010637"/>
    <w:rsid w:val="00012104"/>
    <w:rsid w:val="00030E87"/>
    <w:rsid w:val="00031202"/>
    <w:rsid w:val="000331B3"/>
    <w:rsid w:val="00033DA1"/>
    <w:rsid w:val="00040755"/>
    <w:rsid w:val="00041310"/>
    <w:rsid w:val="0004549E"/>
    <w:rsid w:val="000469AF"/>
    <w:rsid w:val="00050E7B"/>
    <w:rsid w:val="000546BC"/>
    <w:rsid w:val="00054E8A"/>
    <w:rsid w:val="00055B05"/>
    <w:rsid w:val="000571A9"/>
    <w:rsid w:val="00060093"/>
    <w:rsid w:val="0006089B"/>
    <w:rsid w:val="000742EE"/>
    <w:rsid w:val="000762F4"/>
    <w:rsid w:val="000855ED"/>
    <w:rsid w:val="000A179B"/>
    <w:rsid w:val="000A1DDA"/>
    <w:rsid w:val="000A2B43"/>
    <w:rsid w:val="000A2EB0"/>
    <w:rsid w:val="000A44DD"/>
    <w:rsid w:val="000A5A40"/>
    <w:rsid w:val="000B725F"/>
    <w:rsid w:val="000C0C78"/>
    <w:rsid w:val="000C0F5F"/>
    <w:rsid w:val="000C6137"/>
    <w:rsid w:val="000D2A28"/>
    <w:rsid w:val="000E1DDF"/>
    <w:rsid w:val="000E728D"/>
    <w:rsid w:val="000F4AC8"/>
    <w:rsid w:val="000F5822"/>
    <w:rsid w:val="000F6500"/>
    <w:rsid w:val="000F743B"/>
    <w:rsid w:val="000F7BA9"/>
    <w:rsid w:val="00100720"/>
    <w:rsid w:val="001079A2"/>
    <w:rsid w:val="00110225"/>
    <w:rsid w:val="001137E9"/>
    <w:rsid w:val="0011767B"/>
    <w:rsid w:val="00134046"/>
    <w:rsid w:val="00140BE3"/>
    <w:rsid w:val="00142E3D"/>
    <w:rsid w:val="0014727E"/>
    <w:rsid w:val="001529B1"/>
    <w:rsid w:val="001613C4"/>
    <w:rsid w:val="00165BA1"/>
    <w:rsid w:val="00166144"/>
    <w:rsid w:val="001676C3"/>
    <w:rsid w:val="001727ED"/>
    <w:rsid w:val="00172908"/>
    <w:rsid w:val="001774E7"/>
    <w:rsid w:val="0018376D"/>
    <w:rsid w:val="00183A0D"/>
    <w:rsid w:val="00187403"/>
    <w:rsid w:val="001C3C36"/>
    <w:rsid w:val="001C56E5"/>
    <w:rsid w:val="001C6474"/>
    <w:rsid w:val="001D5151"/>
    <w:rsid w:val="001D6B88"/>
    <w:rsid w:val="001F204C"/>
    <w:rsid w:val="001F2624"/>
    <w:rsid w:val="001F4E4D"/>
    <w:rsid w:val="001F6386"/>
    <w:rsid w:val="001F7DC8"/>
    <w:rsid w:val="00204CE5"/>
    <w:rsid w:val="002064D6"/>
    <w:rsid w:val="0020662E"/>
    <w:rsid w:val="00216D47"/>
    <w:rsid w:val="002241C4"/>
    <w:rsid w:val="00236411"/>
    <w:rsid w:val="0023649D"/>
    <w:rsid w:val="00240761"/>
    <w:rsid w:val="002513BF"/>
    <w:rsid w:val="002641D1"/>
    <w:rsid w:val="0027002C"/>
    <w:rsid w:val="00270EE0"/>
    <w:rsid w:val="002830B7"/>
    <w:rsid w:val="00283392"/>
    <w:rsid w:val="00286B2A"/>
    <w:rsid w:val="002920AB"/>
    <w:rsid w:val="002A011F"/>
    <w:rsid w:val="002A156B"/>
    <w:rsid w:val="002A18D3"/>
    <w:rsid w:val="002A1EEC"/>
    <w:rsid w:val="002B3D5D"/>
    <w:rsid w:val="002B49E3"/>
    <w:rsid w:val="002B4EF6"/>
    <w:rsid w:val="002B53D9"/>
    <w:rsid w:val="002C46A2"/>
    <w:rsid w:val="002C7967"/>
    <w:rsid w:val="002C7B7F"/>
    <w:rsid w:val="002D04E8"/>
    <w:rsid w:val="002D4889"/>
    <w:rsid w:val="002E0E72"/>
    <w:rsid w:val="002E1664"/>
    <w:rsid w:val="002E1C0A"/>
    <w:rsid w:val="002E252F"/>
    <w:rsid w:val="002E4365"/>
    <w:rsid w:val="002E5C36"/>
    <w:rsid w:val="002F07B7"/>
    <w:rsid w:val="002F0A95"/>
    <w:rsid w:val="002F5FA1"/>
    <w:rsid w:val="00310250"/>
    <w:rsid w:val="0031101E"/>
    <w:rsid w:val="0031377D"/>
    <w:rsid w:val="00315AE3"/>
    <w:rsid w:val="00323009"/>
    <w:rsid w:val="00325184"/>
    <w:rsid w:val="0032531D"/>
    <w:rsid w:val="00331587"/>
    <w:rsid w:val="00332FFD"/>
    <w:rsid w:val="0034094B"/>
    <w:rsid w:val="00345A2F"/>
    <w:rsid w:val="003607C4"/>
    <w:rsid w:val="0036096C"/>
    <w:rsid w:val="00371D93"/>
    <w:rsid w:val="00383976"/>
    <w:rsid w:val="00383FC9"/>
    <w:rsid w:val="003855EF"/>
    <w:rsid w:val="00387572"/>
    <w:rsid w:val="00391B86"/>
    <w:rsid w:val="00396D17"/>
    <w:rsid w:val="003A1859"/>
    <w:rsid w:val="003A202D"/>
    <w:rsid w:val="003B0B1B"/>
    <w:rsid w:val="003B20C4"/>
    <w:rsid w:val="003C0415"/>
    <w:rsid w:val="003C43EE"/>
    <w:rsid w:val="003C646A"/>
    <w:rsid w:val="003E1286"/>
    <w:rsid w:val="003E6965"/>
    <w:rsid w:val="003E7542"/>
    <w:rsid w:val="003F2096"/>
    <w:rsid w:val="003F2A27"/>
    <w:rsid w:val="003F31F6"/>
    <w:rsid w:val="00417235"/>
    <w:rsid w:val="00422F74"/>
    <w:rsid w:val="00424F48"/>
    <w:rsid w:val="004303CD"/>
    <w:rsid w:val="004466AD"/>
    <w:rsid w:val="004605B4"/>
    <w:rsid w:val="0047128E"/>
    <w:rsid w:val="0047250F"/>
    <w:rsid w:val="00475E84"/>
    <w:rsid w:val="0048101F"/>
    <w:rsid w:val="004841FE"/>
    <w:rsid w:val="004A4ED3"/>
    <w:rsid w:val="004B18E8"/>
    <w:rsid w:val="004B2A5F"/>
    <w:rsid w:val="004C7838"/>
    <w:rsid w:val="004D4242"/>
    <w:rsid w:val="004D4A61"/>
    <w:rsid w:val="004E101A"/>
    <w:rsid w:val="004E167A"/>
    <w:rsid w:val="004E6039"/>
    <w:rsid w:val="004F419C"/>
    <w:rsid w:val="004F4761"/>
    <w:rsid w:val="004F6E14"/>
    <w:rsid w:val="0050043F"/>
    <w:rsid w:val="00505591"/>
    <w:rsid w:val="005075D9"/>
    <w:rsid w:val="005170DF"/>
    <w:rsid w:val="0052062C"/>
    <w:rsid w:val="0052612C"/>
    <w:rsid w:val="00533039"/>
    <w:rsid w:val="00540CE6"/>
    <w:rsid w:val="00551921"/>
    <w:rsid w:val="00571047"/>
    <w:rsid w:val="00572A51"/>
    <w:rsid w:val="0057570C"/>
    <w:rsid w:val="0058250F"/>
    <w:rsid w:val="00586315"/>
    <w:rsid w:val="00593505"/>
    <w:rsid w:val="005A0D92"/>
    <w:rsid w:val="005A686A"/>
    <w:rsid w:val="005B347E"/>
    <w:rsid w:val="005C44FE"/>
    <w:rsid w:val="005D05BD"/>
    <w:rsid w:val="005D44DA"/>
    <w:rsid w:val="005E659C"/>
    <w:rsid w:val="005E7055"/>
    <w:rsid w:val="005F69E4"/>
    <w:rsid w:val="0060207C"/>
    <w:rsid w:val="00604F5D"/>
    <w:rsid w:val="006121A3"/>
    <w:rsid w:val="006137EA"/>
    <w:rsid w:val="00616A61"/>
    <w:rsid w:val="006206C8"/>
    <w:rsid w:val="006212E5"/>
    <w:rsid w:val="006245BE"/>
    <w:rsid w:val="00627DAE"/>
    <w:rsid w:val="00633894"/>
    <w:rsid w:val="00633C73"/>
    <w:rsid w:val="006419D5"/>
    <w:rsid w:val="006422A1"/>
    <w:rsid w:val="006435B2"/>
    <w:rsid w:val="00646BC3"/>
    <w:rsid w:val="00653C74"/>
    <w:rsid w:val="0066345E"/>
    <w:rsid w:val="00666E68"/>
    <w:rsid w:val="00667FFD"/>
    <w:rsid w:val="00675D6F"/>
    <w:rsid w:val="00681333"/>
    <w:rsid w:val="0068307F"/>
    <w:rsid w:val="00684310"/>
    <w:rsid w:val="00685FE9"/>
    <w:rsid w:val="00687F4B"/>
    <w:rsid w:val="00690A39"/>
    <w:rsid w:val="006A52F8"/>
    <w:rsid w:val="006A773D"/>
    <w:rsid w:val="006B5742"/>
    <w:rsid w:val="006C14A6"/>
    <w:rsid w:val="006C61D7"/>
    <w:rsid w:val="006D0227"/>
    <w:rsid w:val="006D2759"/>
    <w:rsid w:val="006D3A71"/>
    <w:rsid w:val="006D46A0"/>
    <w:rsid w:val="006D6946"/>
    <w:rsid w:val="006D6F12"/>
    <w:rsid w:val="006E3951"/>
    <w:rsid w:val="006E6A29"/>
    <w:rsid w:val="006F05D7"/>
    <w:rsid w:val="006F1ACF"/>
    <w:rsid w:val="006F3BD4"/>
    <w:rsid w:val="007014D3"/>
    <w:rsid w:val="00712352"/>
    <w:rsid w:val="0071259D"/>
    <w:rsid w:val="0071395A"/>
    <w:rsid w:val="00720BFF"/>
    <w:rsid w:val="007349C7"/>
    <w:rsid w:val="00745106"/>
    <w:rsid w:val="0074663D"/>
    <w:rsid w:val="00754139"/>
    <w:rsid w:val="00754778"/>
    <w:rsid w:val="00760C33"/>
    <w:rsid w:val="007700F4"/>
    <w:rsid w:val="007702A7"/>
    <w:rsid w:val="00772B99"/>
    <w:rsid w:val="00773084"/>
    <w:rsid w:val="0077620C"/>
    <w:rsid w:val="0077715F"/>
    <w:rsid w:val="00781171"/>
    <w:rsid w:val="00784D24"/>
    <w:rsid w:val="00786113"/>
    <w:rsid w:val="007A12A3"/>
    <w:rsid w:val="007A130F"/>
    <w:rsid w:val="007A2934"/>
    <w:rsid w:val="007A2CF7"/>
    <w:rsid w:val="007A38A7"/>
    <w:rsid w:val="007A7E89"/>
    <w:rsid w:val="007B1026"/>
    <w:rsid w:val="007B3CDA"/>
    <w:rsid w:val="007B6779"/>
    <w:rsid w:val="007B6F3C"/>
    <w:rsid w:val="007C65A3"/>
    <w:rsid w:val="007D0583"/>
    <w:rsid w:val="007E3B1F"/>
    <w:rsid w:val="007F1E59"/>
    <w:rsid w:val="007F4843"/>
    <w:rsid w:val="0080173B"/>
    <w:rsid w:val="00802FF2"/>
    <w:rsid w:val="00803BE7"/>
    <w:rsid w:val="00815A3E"/>
    <w:rsid w:val="00815CF5"/>
    <w:rsid w:val="00820ABF"/>
    <w:rsid w:val="008220F2"/>
    <w:rsid w:val="00823697"/>
    <w:rsid w:val="0082723E"/>
    <w:rsid w:val="00830E5E"/>
    <w:rsid w:val="00832C14"/>
    <w:rsid w:val="00834D63"/>
    <w:rsid w:val="00847210"/>
    <w:rsid w:val="0085503E"/>
    <w:rsid w:val="00856C0D"/>
    <w:rsid w:val="0085767A"/>
    <w:rsid w:val="00860239"/>
    <w:rsid w:val="00860E84"/>
    <w:rsid w:val="00861E05"/>
    <w:rsid w:val="008631E1"/>
    <w:rsid w:val="00864210"/>
    <w:rsid w:val="00864796"/>
    <w:rsid w:val="00893ABB"/>
    <w:rsid w:val="00893C19"/>
    <w:rsid w:val="00893EC4"/>
    <w:rsid w:val="00895F39"/>
    <w:rsid w:val="008A53A2"/>
    <w:rsid w:val="008A62B2"/>
    <w:rsid w:val="008B03E7"/>
    <w:rsid w:val="008B45B7"/>
    <w:rsid w:val="008B4A95"/>
    <w:rsid w:val="008D0389"/>
    <w:rsid w:val="008D03A8"/>
    <w:rsid w:val="008D405B"/>
    <w:rsid w:val="008D51DE"/>
    <w:rsid w:val="008D7E15"/>
    <w:rsid w:val="008E0073"/>
    <w:rsid w:val="008E0817"/>
    <w:rsid w:val="008E4226"/>
    <w:rsid w:val="008E461B"/>
    <w:rsid w:val="008E5920"/>
    <w:rsid w:val="008E5A79"/>
    <w:rsid w:val="008E64BF"/>
    <w:rsid w:val="008F121C"/>
    <w:rsid w:val="008F1E48"/>
    <w:rsid w:val="008F4D5F"/>
    <w:rsid w:val="0091457F"/>
    <w:rsid w:val="009236F1"/>
    <w:rsid w:val="00923B8B"/>
    <w:rsid w:val="00924583"/>
    <w:rsid w:val="00925731"/>
    <w:rsid w:val="00931514"/>
    <w:rsid w:val="009317BD"/>
    <w:rsid w:val="009321E9"/>
    <w:rsid w:val="00932F13"/>
    <w:rsid w:val="00933C37"/>
    <w:rsid w:val="009368AF"/>
    <w:rsid w:val="0094422A"/>
    <w:rsid w:val="0094740B"/>
    <w:rsid w:val="00956108"/>
    <w:rsid w:val="0096245D"/>
    <w:rsid w:val="00973839"/>
    <w:rsid w:val="00977508"/>
    <w:rsid w:val="00987D4C"/>
    <w:rsid w:val="009970C1"/>
    <w:rsid w:val="009B2B36"/>
    <w:rsid w:val="009B4902"/>
    <w:rsid w:val="009B64A9"/>
    <w:rsid w:val="009C2905"/>
    <w:rsid w:val="009C3F2F"/>
    <w:rsid w:val="009C495E"/>
    <w:rsid w:val="009C4A7D"/>
    <w:rsid w:val="009C5692"/>
    <w:rsid w:val="009C5F7D"/>
    <w:rsid w:val="009C7B41"/>
    <w:rsid w:val="009D2B38"/>
    <w:rsid w:val="009D31A3"/>
    <w:rsid w:val="009D4120"/>
    <w:rsid w:val="009E6445"/>
    <w:rsid w:val="00A020D5"/>
    <w:rsid w:val="00A0468D"/>
    <w:rsid w:val="00A10441"/>
    <w:rsid w:val="00A11618"/>
    <w:rsid w:val="00A12C23"/>
    <w:rsid w:val="00A12CF7"/>
    <w:rsid w:val="00A1442F"/>
    <w:rsid w:val="00A152AD"/>
    <w:rsid w:val="00A15E2C"/>
    <w:rsid w:val="00A21A8E"/>
    <w:rsid w:val="00A21DC8"/>
    <w:rsid w:val="00A26119"/>
    <w:rsid w:val="00A307A5"/>
    <w:rsid w:val="00A30E82"/>
    <w:rsid w:val="00A3745F"/>
    <w:rsid w:val="00A379BB"/>
    <w:rsid w:val="00A40B73"/>
    <w:rsid w:val="00A42283"/>
    <w:rsid w:val="00A474B7"/>
    <w:rsid w:val="00A56C83"/>
    <w:rsid w:val="00A57A69"/>
    <w:rsid w:val="00A61EEF"/>
    <w:rsid w:val="00A6419D"/>
    <w:rsid w:val="00A643D8"/>
    <w:rsid w:val="00A67EC8"/>
    <w:rsid w:val="00A71192"/>
    <w:rsid w:val="00A80AE9"/>
    <w:rsid w:val="00A82F30"/>
    <w:rsid w:val="00A85128"/>
    <w:rsid w:val="00A955E7"/>
    <w:rsid w:val="00AA09FA"/>
    <w:rsid w:val="00AA1536"/>
    <w:rsid w:val="00AA302E"/>
    <w:rsid w:val="00AA41B3"/>
    <w:rsid w:val="00AA47F3"/>
    <w:rsid w:val="00AA5BDC"/>
    <w:rsid w:val="00AB67F8"/>
    <w:rsid w:val="00AD3457"/>
    <w:rsid w:val="00AD3E74"/>
    <w:rsid w:val="00AD4025"/>
    <w:rsid w:val="00AD5054"/>
    <w:rsid w:val="00AD6312"/>
    <w:rsid w:val="00AD7A66"/>
    <w:rsid w:val="00AE1E20"/>
    <w:rsid w:val="00AE2794"/>
    <w:rsid w:val="00AE5EC1"/>
    <w:rsid w:val="00AE61BF"/>
    <w:rsid w:val="00AE79B5"/>
    <w:rsid w:val="00AF267B"/>
    <w:rsid w:val="00B04CCC"/>
    <w:rsid w:val="00B162E2"/>
    <w:rsid w:val="00B20849"/>
    <w:rsid w:val="00B23A77"/>
    <w:rsid w:val="00B26956"/>
    <w:rsid w:val="00B40317"/>
    <w:rsid w:val="00B42E82"/>
    <w:rsid w:val="00B45EC7"/>
    <w:rsid w:val="00B47D84"/>
    <w:rsid w:val="00B51C20"/>
    <w:rsid w:val="00B530C5"/>
    <w:rsid w:val="00B55867"/>
    <w:rsid w:val="00B7139B"/>
    <w:rsid w:val="00B72A5C"/>
    <w:rsid w:val="00B73FD4"/>
    <w:rsid w:val="00B8156B"/>
    <w:rsid w:val="00B830F6"/>
    <w:rsid w:val="00B8351B"/>
    <w:rsid w:val="00B838E6"/>
    <w:rsid w:val="00B94DF3"/>
    <w:rsid w:val="00BA4B33"/>
    <w:rsid w:val="00BB60C0"/>
    <w:rsid w:val="00BC11E1"/>
    <w:rsid w:val="00BC1208"/>
    <w:rsid w:val="00BC5EAF"/>
    <w:rsid w:val="00BC7AA7"/>
    <w:rsid w:val="00BD099B"/>
    <w:rsid w:val="00BD127A"/>
    <w:rsid w:val="00BD3224"/>
    <w:rsid w:val="00BD5067"/>
    <w:rsid w:val="00BD578D"/>
    <w:rsid w:val="00BE1A17"/>
    <w:rsid w:val="00BE3E67"/>
    <w:rsid w:val="00BE4F6B"/>
    <w:rsid w:val="00BE5489"/>
    <w:rsid w:val="00BE77C9"/>
    <w:rsid w:val="00BF710B"/>
    <w:rsid w:val="00BF7C2D"/>
    <w:rsid w:val="00C06915"/>
    <w:rsid w:val="00C07599"/>
    <w:rsid w:val="00C12F05"/>
    <w:rsid w:val="00C14BCD"/>
    <w:rsid w:val="00C14CFB"/>
    <w:rsid w:val="00C15D57"/>
    <w:rsid w:val="00C22C1D"/>
    <w:rsid w:val="00C31DD3"/>
    <w:rsid w:val="00C37A72"/>
    <w:rsid w:val="00C6414B"/>
    <w:rsid w:val="00C66FD2"/>
    <w:rsid w:val="00C7263F"/>
    <w:rsid w:val="00C77F7A"/>
    <w:rsid w:val="00C82168"/>
    <w:rsid w:val="00C8661D"/>
    <w:rsid w:val="00C86E17"/>
    <w:rsid w:val="00C9110A"/>
    <w:rsid w:val="00C959B3"/>
    <w:rsid w:val="00CA2303"/>
    <w:rsid w:val="00CA34D8"/>
    <w:rsid w:val="00CA5B9C"/>
    <w:rsid w:val="00CB33D5"/>
    <w:rsid w:val="00CB76F1"/>
    <w:rsid w:val="00CC2FDA"/>
    <w:rsid w:val="00CC372F"/>
    <w:rsid w:val="00CC6D7D"/>
    <w:rsid w:val="00CD7522"/>
    <w:rsid w:val="00CD7FA6"/>
    <w:rsid w:val="00CE4E7B"/>
    <w:rsid w:val="00CE6064"/>
    <w:rsid w:val="00CF036B"/>
    <w:rsid w:val="00CF7EA6"/>
    <w:rsid w:val="00D04527"/>
    <w:rsid w:val="00D07B5E"/>
    <w:rsid w:val="00D07E63"/>
    <w:rsid w:val="00D13C8D"/>
    <w:rsid w:val="00D31C1C"/>
    <w:rsid w:val="00D47095"/>
    <w:rsid w:val="00D50A1C"/>
    <w:rsid w:val="00D5728D"/>
    <w:rsid w:val="00D61EB0"/>
    <w:rsid w:val="00D6431E"/>
    <w:rsid w:val="00D761E6"/>
    <w:rsid w:val="00D76B06"/>
    <w:rsid w:val="00D8629C"/>
    <w:rsid w:val="00D943D7"/>
    <w:rsid w:val="00DA72B8"/>
    <w:rsid w:val="00DB06C7"/>
    <w:rsid w:val="00DB5EF0"/>
    <w:rsid w:val="00DC274A"/>
    <w:rsid w:val="00DC55C6"/>
    <w:rsid w:val="00DD7F1B"/>
    <w:rsid w:val="00DE2484"/>
    <w:rsid w:val="00DF0D2C"/>
    <w:rsid w:val="00E0722D"/>
    <w:rsid w:val="00E109A2"/>
    <w:rsid w:val="00E118ED"/>
    <w:rsid w:val="00E13B6B"/>
    <w:rsid w:val="00E155FF"/>
    <w:rsid w:val="00E15798"/>
    <w:rsid w:val="00E219F4"/>
    <w:rsid w:val="00E21D91"/>
    <w:rsid w:val="00E25B95"/>
    <w:rsid w:val="00E33227"/>
    <w:rsid w:val="00E33560"/>
    <w:rsid w:val="00E37728"/>
    <w:rsid w:val="00E40129"/>
    <w:rsid w:val="00E50D3B"/>
    <w:rsid w:val="00E5237F"/>
    <w:rsid w:val="00E528C5"/>
    <w:rsid w:val="00E646C9"/>
    <w:rsid w:val="00E6568D"/>
    <w:rsid w:val="00E831A3"/>
    <w:rsid w:val="00E841F9"/>
    <w:rsid w:val="00E853EA"/>
    <w:rsid w:val="00E85EC7"/>
    <w:rsid w:val="00E90A2F"/>
    <w:rsid w:val="00E93142"/>
    <w:rsid w:val="00E954D1"/>
    <w:rsid w:val="00E96964"/>
    <w:rsid w:val="00EB286C"/>
    <w:rsid w:val="00EB7D89"/>
    <w:rsid w:val="00EC52A3"/>
    <w:rsid w:val="00EC7A36"/>
    <w:rsid w:val="00ED1A74"/>
    <w:rsid w:val="00ED21D0"/>
    <w:rsid w:val="00ED57BC"/>
    <w:rsid w:val="00EE2CEA"/>
    <w:rsid w:val="00EE3E9E"/>
    <w:rsid w:val="00EE5736"/>
    <w:rsid w:val="00EE581D"/>
    <w:rsid w:val="00EF6519"/>
    <w:rsid w:val="00F04FEE"/>
    <w:rsid w:val="00F05DFD"/>
    <w:rsid w:val="00F15E5E"/>
    <w:rsid w:val="00F3072B"/>
    <w:rsid w:val="00F33DF5"/>
    <w:rsid w:val="00F40900"/>
    <w:rsid w:val="00F53974"/>
    <w:rsid w:val="00F60669"/>
    <w:rsid w:val="00F606E9"/>
    <w:rsid w:val="00F66ADD"/>
    <w:rsid w:val="00F71C49"/>
    <w:rsid w:val="00F73B13"/>
    <w:rsid w:val="00F817F6"/>
    <w:rsid w:val="00F938F6"/>
    <w:rsid w:val="00F944F6"/>
    <w:rsid w:val="00FA5885"/>
    <w:rsid w:val="00FA5C3E"/>
    <w:rsid w:val="00FA6E23"/>
    <w:rsid w:val="00FA7FA8"/>
    <w:rsid w:val="00FB087C"/>
    <w:rsid w:val="00FB0904"/>
    <w:rsid w:val="00FB3262"/>
    <w:rsid w:val="00FB4478"/>
    <w:rsid w:val="00FB45B5"/>
    <w:rsid w:val="00FC1FDB"/>
    <w:rsid w:val="00FC2815"/>
    <w:rsid w:val="00FC606C"/>
    <w:rsid w:val="00FD3B94"/>
    <w:rsid w:val="00FD43F5"/>
    <w:rsid w:val="00FD440A"/>
    <w:rsid w:val="00FE1F8F"/>
    <w:rsid w:val="00FE2115"/>
    <w:rsid w:val="00FE6033"/>
    <w:rsid w:val="00FF33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84716"/>
  <w15:chartTrackingRefBased/>
  <w15:docId w15:val="{A915AA11-6D93-4072-8051-F827F36A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7838"/>
    <w:rPr>
      <w:rFonts w:ascii="Arial" w:hAnsi="Arial"/>
      <w:b/>
      <w:bCs/>
      <w:color w:val="FF0000"/>
      <w:sz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D4242"/>
    <w:rPr>
      <w:color w:val="0000FF"/>
      <w:u w:val="single"/>
    </w:rPr>
  </w:style>
  <w:style w:type="paragraph" w:styleId="Textkrper2">
    <w:name w:val="Body Text 2"/>
    <w:basedOn w:val="Standard"/>
    <w:rsid w:val="001727ED"/>
    <w:rPr>
      <w:rFonts w:eastAsia="Times New Roman" w:cs="Arial"/>
      <w:b w:val="0"/>
      <w:bCs w:val="0"/>
      <w:color w:val="auto"/>
      <w:sz w:val="24"/>
      <w:szCs w:val="24"/>
    </w:rPr>
  </w:style>
  <w:style w:type="paragraph" w:customStyle="1" w:styleId="Blocktext1">
    <w:name w:val="Blocktext1"/>
    <w:basedOn w:val="Standard"/>
    <w:rsid w:val="00505591"/>
    <w:pPr>
      <w:suppressAutoHyphens/>
      <w:autoSpaceDE w:val="0"/>
      <w:spacing w:line="240" w:lineRule="atLeast"/>
      <w:ind w:left="708" w:right="4032"/>
      <w:jc w:val="both"/>
    </w:pPr>
    <w:rPr>
      <w:rFonts w:ascii="Times" w:eastAsia="Times New Roman" w:hAnsi="Times" w:cs="Times"/>
      <w:b w:val="0"/>
      <w:bCs w:val="0"/>
      <w:color w:val="000000"/>
    </w:rPr>
  </w:style>
  <w:style w:type="paragraph" w:styleId="Sprechblasentext">
    <w:name w:val="Balloon Text"/>
    <w:basedOn w:val="Standard"/>
    <w:semiHidden/>
    <w:rsid w:val="005A0D92"/>
    <w:rPr>
      <w:rFonts w:ascii="Tahoma" w:hAnsi="Tahoma" w:cs="Tahoma"/>
      <w:sz w:val="16"/>
      <w:szCs w:val="16"/>
    </w:rPr>
  </w:style>
  <w:style w:type="character" w:styleId="NichtaufgelsteErwhnung">
    <w:name w:val="Unresolved Mention"/>
    <w:uiPriority w:val="99"/>
    <w:semiHidden/>
    <w:unhideWhenUsed/>
    <w:rsid w:val="001C6474"/>
    <w:rPr>
      <w:color w:val="605E5C"/>
      <w:shd w:val="clear" w:color="auto" w:fill="E1DFDD"/>
    </w:rPr>
  </w:style>
  <w:style w:type="character" w:styleId="Kommentarzeichen">
    <w:name w:val="annotation reference"/>
    <w:uiPriority w:val="99"/>
    <w:semiHidden/>
    <w:unhideWhenUsed/>
    <w:rsid w:val="00BC11E1"/>
    <w:rPr>
      <w:sz w:val="16"/>
      <w:szCs w:val="16"/>
    </w:rPr>
  </w:style>
  <w:style w:type="paragraph" w:styleId="Kommentartext">
    <w:name w:val="annotation text"/>
    <w:basedOn w:val="Standard"/>
    <w:link w:val="KommentartextZchn"/>
    <w:uiPriority w:val="99"/>
    <w:semiHidden/>
    <w:unhideWhenUsed/>
    <w:rsid w:val="00BC11E1"/>
    <w:rPr>
      <w:sz w:val="20"/>
    </w:rPr>
  </w:style>
  <w:style w:type="character" w:customStyle="1" w:styleId="KommentartextZchn">
    <w:name w:val="Kommentartext Zchn"/>
    <w:link w:val="Kommentartext"/>
    <w:uiPriority w:val="99"/>
    <w:semiHidden/>
    <w:rsid w:val="00BC11E1"/>
    <w:rPr>
      <w:rFonts w:ascii="Arial" w:hAnsi="Arial"/>
      <w:b/>
      <w:bCs/>
      <w:color w:val="FF0000"/>
      <w:lang w:eastAsia="zh-CN"/>
    </w:rPr>
  </w:style>
  <w:style w:type="paragraph" w:styleId="Kommentarthema">
    <w:name w:val="annotation subject"/>
    <w:basedOn w:val="Kommentartext"/>
    <w:next w:val="Kommentartext"/>
    <w:link w:val="KommentarthemaZchn"/>
    <w:uiPriority w:val="99"/>
    <w:semiHidden/>
    <w:unhideWhenUsed/>
    <w:rsid w:val="00BC11E1"/>
  </w:style>
  <w:style w:type="character" w:customStyle="1" w:styleId="KommentarthemaZchn">
    <w:name w:val="Kommentarthema Zchn"/>
    <w:basedOn w:val="KommentartextZchn"/>
    <w:link w:val="Kommentarthema"/>
    <w:uiPriority w:val="99"/>
    <w:semiHidden/>
    <w:rsid w:val="00BC11E1"/>
    <w:rPr>
      <w:rFonts w:ascii="Arial" w:hAnsi="Arial"/>
      <w:b/>
      <w:bCs/>
      <w:color w:val="FF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lter@kfdm.eu" TargetMode="External"/><Relationship Id="rId3" Type="http://schemas.openxmlformats.org/officeDocument/2006/relationships/webSettings" Target="webSettings.xml"/><Relationship Id="rId7" Type="http://schemas.openxmlformats.org/officeDocument/2006/relationships/hyperlink" Target="mailto:marketing@tis-gmbh.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s-gmbh.de" TargetMode="External"/><Relationship Id="rId5" Type="http://schemas.openxmlformats.org/officeDocument/2006/relationships/hyperlink" Target="http://www.boll-spedition.d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8988</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lpstr>
    </vt:vector>
  </TitlesOfParts>
  <Company>Microsoft</Company>
  <LinksUpToDate>false</LinksUpToDate>
  <CharactersWithSpaces>10394</CharactersWithSpaces>
  <SharedDoc>false</SharedDoc>
  <HLinks>
    <vt:vector size="18" baseType="variant">
      <vt:variant>
        <vt:i4>6225983</vt:i4>
      </vt:variant>
      <vt:variant>
        <vt:i4>6</vt:i4>
      </vt:variant>
      <vt:variant>
        <vt:i4>0</vt:i4>
      </vt:variant>
      <vt:variant>
        <vt:i4>5</vt:i4>
      </vt:variant>
      <vt:variant>
        <vt:lpwstr>mailto:marketing@tis-gmbh.de</vt:lpwstr>
      </vt:variant>
      <vt:variant>
        <vt:lpwstr/>
      </vt:variant>
      <vt:variant>
        <vt:i4>6422645</vt:i4>
      </vt:variant>
      <vt:variant>
        <vt:i4>3</vt:i4>
      </vt:variant>
      <vt:variant>
        <vt:i4>0</vt:i4>
      </vt:variant>
      <vt:variant>
        <vt:i4>5</vt:i4>
      </vt:variant>
      <vt:variant>
        <vt:lpwstr>http://www.tis-gmbh.de/</vt:lpwstr>
      </vt:variant>
      <vt:variant>
        <vt:lpwstr/>
      </vt:variant>
      <vt:variant>
        <vt:i4>4980815</vt:i4>
      </vt:variant>
      <vt:variant>
        <vt:i4>0</vt:i4>
      </vt:variant>
      <vt:variant>
        <vt:i4>0</vt:i4>
      </vt:variant>
      <vt:variant>
        <vt:i4>5</vt:i4>
      </vt:variant>
      <vt:variant>
        <vt:lpwstr>http://www.boll-spedition.de/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Marcus Walter</dc:creator>
  <cp:keywords/>
  <dc:description/>
  <cp:lastModifiedBy>Marcus Walter</cp:lastModifiedBy>
  <cp:revision>5</cp:revision>
  <dcterms:created xsi:type="dcterms:W3CDTF">2020-01-13T04:53:00Z</dcterms:created>
  <dcterms:modified xsi:type="dcterms:W3CDTF">2020-01-13T04:57:00Z</dcterms:modified>
</cp:coreProperties>
</file>